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B" w:rsidRDefault="000E341B" w:rsidP="00D44DA7">
      <w:pPr>
        <w:autoSpaceDE w:val="0"/>
        <w:autoSpaceDN w:val="0"/>
        <w:adjustRightInd w:val="0"/>
        <w:ind w:firstLine="540"/>
        <w:jc w:val="both"/>
      </w:pPr>
    </w:p>
    <w:p w:rsidR="000E341B" w:rsidRDefault="000E341B" w:rsidP="000E341B">
      <w:pPr>
        <w:autoSpaceDE w:val="0"/>
        <w:autoSpaceDN w:val="0"/>
        <w:adjustRightInd w:val="0"/>
        <w:ind w:firstLine="540"/>
        <w:jc w:val="right"/>
      </w:pPr>
      <w:r>
        <w:t xml:space="preserve">Приложение к постановлению администрации  </w:t>
      </w:r>
    </w:p>
    <w:p w:rsidR="000E341B" w:rsidRDefault="000E341B" w:rsidP="000E341B">
      <w:pPr>
        <w:autoSpaceDE w:val="0"/>
        <w:autoSpaceDN w:val="0"/>
        <w:adjustRightInd w:val="0"/>
        <w:ind w:firstLine="540"/>
        <w:jc w:val="right"/>
      </w:pPr>
      <w:r>
        <w:t xml:space="preserve">Моргаушского района Чувашской Республики </w:t>
      </w:r>
    </w:p>
    <w:p w:rsidR="000E341B" w:rsidRDefault="00F23EAF" w:rsidP="000E341B">
      <w:pPr>
        <w:autoSpaceDE w:val="0"/>
        <w:autoSpaceDN w:val="0"/>
        <w:adjustRightInd w:val="0"/>
        <w:ind w:firstLine="540"/>
        <w:jc w:val="right"/>
      </w:pPr>
      <w:r>
        <w:t xml:space="preserve"> от 29.06.</w:t>
      </w:r>
      <w:r w:rsidR="0000436F">
        <w:t>2012</w:t>
      </w:r>
      <w:r>
        <w:t>г. №_567</w:t>
      </w:r>
    </w:p>
    <w:p w:rsidR="0000436F" w:rsidRPr="00BB549D" w:rsidRDefault="0000436F" w:rsidP="000E341B">
      <w:pPr>
        <w:autoSpaceDE w:val="0"/>
        <w:autoSpaceDN w:val="0"/>
        <w:adjustRightInd w:val="0"/>
        <w:ind w:firstLine="540"/>
        <w:jc w:val="right"/>
      </w:pPr>
    </w:p>
    <w:p w:rsidR="00D44DA7" w:rsidRPr="00BB549D" w:rsidRDefault="00D44DA7" w:rsidP="00D44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436F" w:rsidRDefault="0000436F" w:rsidP="0000436F">
      <w:pPr>
        <w:autoSpaceDE w:val="0"/>
        <w:autoSpaceDN w:val="0"/>
        <w:adjustRightInd w:val="0"/>
        <w:ind w:firstLine="540"/>
        <w:jc w:val="right"/>
      </w:pPr>
      <w:r>
        <w:t xml:space="preserve">Приложение к постановлению администрации  </w:t>
      </w:r>
    </w:p>
    <w:p w:rsidR="0000436F" w:rsidRDefault="0000436F" w:rsidP="0000436F">
      <w:pPr>
        <w:autoSpaceDE w:val="0"/>
        <w:autoSpaceDN w:val="0"/>
        <w:adjustRightInd w:val="0"/>
        <w:ind w:firstLine="540"/>
        <w:jc w:val="right"/>
      </w:pPr>
      <w:r>
        <w:t xml:space="preserve">Моргаушского района Чувашской Республики </w:t>
      </w:r>
    </w:p>
    <w:p w:rsidR="0000436F" w:rsidRPr="00BB549D" w:rsidRDefault="005E467F" w:rsidP="0000436F">
      <w:pPr>
        <w:autoSpaceDE w:val="0"/>
        <w:autoSpaceDN w:val="0"/>
        <w:adjustRightInd w:val="0"/>
        <w:ind w:firstLine="540"/>
        <w:jc w:val="right"/>
      </w:pPr>
      <w:r>
        <w:t xml:space="preserve"> от 27.12.2011</w:t>
      </w:r>
      <w:r w:rsidR="0000436F">
        <w:t>г. №1404</w:t>
      </w:r>
    </w:p>
    <w:p w:rsidR="0000436F" w:rsidRPr="00BB549D" w:rsidRDefault="0000436F" w:rsidP="00004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ЗАДАНИЕ </w:t>
      </w:r>
    </w:p>
    <w:p w:rsidR="00D44DA7" w:rsidRPr="00D54341" w:rsidRDefault="00E957CF" w:rsidP="00D44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41">
        <w:rPr>
          <w:rFonts w:ascii="Times New Roman" w:hAnsi="Times New Roman" w:cs="Times New Roman"/>
          <w:b/>
          <w:sz w:val="24"/>
          <w:szCs w:val="24"/>
          <w:u w:val="single"/>
        </w:rPr>
        <w:t>МБУ «Централизованная бухгалтерия администрации Моргаушского района Чувашской Республики»</w:t>
      </w:r>
      <w:r w:rsidR="00D44DA7" w:rsidRPr="00D5434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D44DA7" w:rsidRPr="00D54341" w:rsidRDefault="00D44DA7" w:rsidP="00D44DA7">
      <w:pPr>
        <w:pStyle w:val="ConsPlusNonformat"/>
        <w:jc w:val="center"/>
        <w:rPr>
          <w:rFonts w:ascii="Times New Roman" w:hAnsi="Times New Roman" w:cs="Times New Roman"/>
        </w:rPr>
      </w:pPr>
      <w:r w:rsidRPr="00D54341">
        <w:rPr>
          <w:rFonts w:ascii="Times New Roman" w:hAnsi="Times New Roman" w:cs="Times New Roman"/>
        </w:rPr>
        <w:t>(наименование  муниципального  учреждения  Моргаушского района Чувашской Республики)</w:t>
      </w:r>
    </w:p>
    <w:p w:rsidR="00D44DA7" w:rsidRPr="00BB549D" w:rsidRDefault="00D44DA7" w:rsidP="00D44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54341">
        <w:rPr>
          <w:rFonts w:ascii="Times New Roman" w:hAnsi="Times New Roman" w:cs="Times New Roman"/>
          <w:b/>
          <w:sz w:val="24"/>
          <w:szCs w:val="24"/>
        </w:rPr>
        <w:t>_</w:t>
      </w:r>
      <w:r w:rsidR="00D54341" w:rsidRPr="00D54341">
        <w:rPr>
          <w:rFonts w:ascii="Times New Roman" w:hAnsi="Times New Roman" w:cs="Times New Roman"/>
          <w:b/>
          <w:sz w:val="24"/>
          <w:szCs w:val="24"/>
        </w:rPr>
        <w:t>2012</w:t>
      </w:r>
      <w:r w:rsidRPr="00D54341">
        <w:rPr>
          <w:rFonts w:ascii="Times New Roman" w:hAnsi="Times New Roman" w:cs="Times New Roman"/>
          <w:b/>
          <w:sz w:val="24"/>
          <w:szCs w:val="24"/>
        </w:rPr>
        <w:t>__</w:t>
      </w:r>
      <w:r w:rsidRPr="00BB549D">
        <w:rPr>
          <w:rFonts w:ascii="Times New Roman" w:hAnsi="Times New Roman" w:cs="Times New Roman"/>
          <w:sz w:val="24"/>
          <w:szCs w:val="24"/>
        </w:rPr>
        <w:t xml:space="preserve"> </w:t>
      </w:r>
      <w:r w:rsidRPr="00BB549D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A7" w:rsidRPr="00315200" w:rsidRDefault="00D44DA7" w:rsidP="00D44DA7">
      <w:pPr>
        <w:pStyle w:val="ConsPlusNonformat"/>
        <w:tabs>
          <w:tab w:val="left" w:leader="underscore" w:pos="145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5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49D">
        <w:rPr>
          <w:rFonts w:ascii="Times New Roman" w:hAnsi="Times New Roman" w:cs="Times New Roman"/>
          <w:sz w:val="24"/>
          <w:szCs w:val="24"/>
        </w:rPr>
        <w:t xml:space="preserve"> </w:t>
      </w:r>
      <w:r w:rsidR="008E0299" w:rsidRPr="00315200">
        <w:rPr>
          <w:rFonts w:ascii="Times New Roman" w:hAnsi="Times New Roman" w:cs="Times New Roman"/>
          <w:b/>
          <w:sz w:val="24"/>
          <w:szCs w:val="24"/>
          <w:u w:val="single"/>
        </w:rPr>
        <w:t>Аутсорсинговые бухгалтерские  услуги</w:t>
      </w:r>
    </w:p>
    <w:p w:rsidR="00D54341" w:rsidRPr="00315200" w:rsidRDefault="00D44DA7" w:rsidP="00D54341">
      <w:pPr>
        <w:pStyle w:val="ConsPlusNonformat"/>
        <w:tabs>
          <w:tab w:val="left" w:leader="underscore" w:pos="145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2. Потребители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  <w:r w:rsidR="00D54341" w:rsidRPr="00315200">
        <w:rPr>
          <w:rFonts w:ascii="Times New Roman" w:hAnsi="Times New Roman" w:cs="Times New Roman"/>
          <w:b/>
          <w:sz w:val="26"/>
          <w:szCs w:val="26"/>
          <w:u w:val="single"/>
        </w:rPr>
        <w:t>Муниципальные учреждения, органы местного самоуправления Моргаушского района Чувашской Республики</w:t>
      </w:r>
      <w:r w:rsidRPr="00315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4DA7" w:rsidRPr="00BB549D" w:rsidRDefault="00D44DA7" w:rsidP="00D44DA7">
      <w:pPr>
        <w:pStyle w:val="ConsPlusNonformat"/>
        <w:tabs>
          <w:tab w:val="left" w:leader="underscore" w:pos="14580"/>
        </w:tabs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</w:p>
    <w:p w:rsidR="00D44DA7" w:rsidRPr="00BB549D" w:rsidRDefault="00D44DA7" w:rsidP="003D7E3A">
      <w:pPr>
        <w:pStyle w:val="ConsPlusNonformat"/>
      </w:pPr>
      <w:r w:rsidRPr="00BB549D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</w:t>
      </w:r>
    </w:p>
    <w:tbl>
      <w:tblPr>
        <w:tblW w:w="482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277"/>
        <w:gridCol w:w="1700"/>
        <w:gridCol w:w="1984"/>
        <w:gridCol w:w="1842"/>
        <w:gridCol w:w="2129"/>
        <w:gridCol w:w="2661"/>
      </w:tblGrid>
      <w:tr w:rsidR="00D44DA7" w:rsidRPr="00BB549D" w:rsidTr="003D7E3A">
        <w:trPr>
          <w:cantSplit/>
          <w:trHeight w:val="20"/>
        </w:trPr>
        <w:tc>
          <w:tcPr>
            <w:tcW w:w="10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D7E3A" w:rsidRPr="00BB549D" w:rsidTr="003D7E3A">
        <w:trPr>
          <w:cantSplit/>
          <w:trHeight w:val="20"/>
        </w:trPr>
        <w:tc>
          <w:tcPr>
            <w:tcW w:w="10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Default="00D44DA7" w:rsidP="00005B62">
            <w:pPr>
              <w:pStyle w:val="ConsPlusCell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чередной</w:t>
            </w:r>
          </w:p>
          <w:p w:rsidR="00D44DA7" w:rsidRPr="00BB549D" w:rsidRDefault="00D44DA7" w:rsidP="00005B62">
            <w:pPr>
              <w:pStyle w:val="ConsPlusCell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A" w:rsidRPr="00BB549D" w:rsidTr="003D7E3A">
        <w:trPr>
          <w:cantSplit/>
          <w:trHeight w:val="20"/>
        </w:trPr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3D7E3A" w:rsidRDefault="00D44DA7" w:rsidP="006D39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4B1" w:rsidRPr="003D7E3A">
              <w:rPr>
                <w:rFonts w:ascii="Times New Roman" w:hAnsi="Times New Roman" w:cs="Times New Roman"/>
                <w:color w:val="555555"/>
                <w:sz w:val="21"/>
                <w:szCs w:val="21"/>
              </w:rPr>
              <w:t xml:space="preserve"> </w:t>
            </w:r>
            <w:r w:rsidR="006D39F3" w:rsidRPr="002D31D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отсутствие обоснованных жалоб от потребителей услуг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2D31D0" w:rsidP="002D3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жалобы потребителей услуг,  материалы служебных проверок</w:t>
            </w:r>
          </w:p>
        </w:tc>
      </w:tr>
      <w:tr w:rsidR="003D7E3A" w:rsidRPr="00BB549D" w:rsidTr="003D7E3A">
        <w:trPr>
          <w:cantSplit/>
          <w:trHeight w:val="20"/>
        </w:trPr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3D7E3A" w:rsidRDefault="00D44DA7" w:rsidP="006D39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44B1" w:rsidRPr="003D7E3A">
              <w:rPr>
                <w:rFonts w:ascii="Times New Roman" w:hAnsi="Times New Roman" w:cs="Times New Roman"/>
                <w:color w:val="555555"/>
                <w:sz w:val="21"/>
                <w:szCs w:val="21"/>
              </w:rPr>
              <w:t xml:space="preserve"> </w:t>
            </w:r>
            <w:r w:rsidR="006D39F3" w:rsidRPr="003D7E3A">
              <w:rPr>
                <w:rFonts w:ascii="Times New Roman" w:hAnsi="Times New Roman" w:cs="Times New Roman"/>
                <w:color w:val="555555"/>
                <w:sz w:val="21"/>
                <w:szCs w:val="21"/>
              </w:rPr>
              <w:t>полное выполнение обязательств по  договорам о предоставлении услуг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приема передачи выполненных услуг</w:t>
            </w:r>
          </w:p>
        </w:tc>
      </w:tr>
      <w:tr w:rsidR="003D7E3A" w:rsidRPr="00BB549D" w:rsidTr="003D7E3A">
        <w:trPr>
          <w:cantSplit/>
          <w:trHeight w:val="20"/>
        </w:trPr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Качество и своевременность  предоставления</w:t>
            </w:r>
            <w:r w:rsidR="0009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31520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жалобы со стороны потребителей услуг, материалы служебных проверок</w:t>
            </w:r>
          </w:p>
        </w:tc>
      </w:tr>
      <w:tr w:rsidR="003D7E3A" w:rsidRPr="00BB549D" w:rsidTr="003D7E3A">
        <w:trPr>
          <w:cantSplit/>
          <w:trHeight w:val="20"/>
        </w:trPr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отсутствие выявленных фактов искажения отчетности, нецелевого и неэффективного использования бюджетных средств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A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A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A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A" w:rsidRPr="00BB549D" w:rsidRDefault="002D31D0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A" w:rsidRPr="00BB549D" w:rsidRDefault="00090029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 различных  органов</w:t>
            </w:r>
          </w:p>
        </w:tc>
      </w:tr>
      <w:tr w:rsidR="003D7E3A" w:rsidRPr="00BB549D" w:rsidTr="003D7E3A">
        <w:trPr>
          <w:cantSplit/>
          <w:trHeight w:val="20"/>
        </w:trPr>
        <w:tc>
          <w:tcPr>
            <w:tcW w:w="1079" w:type="pct"/>
            <w:tcBorders>
              <w:top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</w:tcPr>
          <w:p w:rsidR="003D7E3A" w:rsidRPr="00BB549D" w:rsidRDefault="003D7E3A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A7" w:rsidRPr="00BB549D" w:rsidRDefault="00D44DA7" w:rsidP="00D44DA7">
      <w:pPr>
        <w:autoSpaceDE w:val="0"/>
        <w:autoSpaceDN w:val="0"/>
        <w:adjustRightInd w:val="0"/>
        <w:jc w:val="both"/>
      </w:pP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3.2.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  <w:r w:rsidRPr="00BB549D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76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14"/>
        <w:gridCol w:w="1477"/>
        <w:gridCol w:w="2279"/>
        <w:gridCol w:w="1904"/>
        <w:gridCol w:w="2378"/>
        <w:gridCol w:w="3074"/>
      </w:tblGrid>
      <w:tr w:rsidR="00D44DA7" w:rsidRPr="00BB549D" w:rsidTr="00005B62">
        <w:trPr>
          <w:cantSplit/>
          <w:trHeight w:val="20"/>
        </w:trPr>
        <w:tc>
          <w:tcPr>
            <w:tcW w:w="12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44DA7" w:rsidRPr="00BB549D" w:rsidTr="00005B62">
        <w:trPr>
          <w:cantSplit/>
          <w:trHeight w:val="20"/>
        </w:trPr>
        <w:tc>
          <w:tcPr>
            <w:tcW w:w="12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7" w:rsidRPr="00BB549D" w:rsidTr="00005B62">
        <w:trPr>
          <w:cantSplit/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F344B1" w:rsidRDefault="00D44DA7" w:rsidP="00B148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88B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органов местного самоуправления сельских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D65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090029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 на обслуживание</w:t>
            </w:r>
          </w:p>
        </w:tc>
      </w:tr>
      <w:tr w:rsidR="00D44DA7" w:rsidRPr="00BB549D" w:rsidTr="00005B62">
        <w:trPr>
          <w:cantSplit/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обслуживаемых учреждений, организаций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 на обслуживание</w:t>
            </w:r>
          </w:p>
        </w:tc>
      </w:tr>
      <w:tr w:rsidR="00D44DA7" w:rsidRPr="00BB549D" w:rsidTr="00005B62">
        <w:trPr>
          <w:cantSplit/>
          <w:trHeight w:val="20"/>
        </w:trPr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A7" w:rsidRPr="00BB549D" w:rsidRDefault="00B1488B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4.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  <w:r w:rsidRPr="00BB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AC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</w:t>
      </w:r>
    </w:p>
    <w:p w:rsidR="00D470AC" w:rsidRP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Федеральный закон от 21.11.1996 №129-ФЗ «О бухгалтерском учете»;</w:t>
      </w:r>
    </w:p>
    <w:p w:rsidR="00D470AC" w:rsidRDefault="00D44DA7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t xml:space="preserve">  </w:t>
      </w:r>
      <w:r w:rsidRPr="00BB549D">
        <w:t xml:space="preserve"> </w:t>
      </w:r>
      <w:r w:rsidR="00D470AC">
        <w:rPr>
          <w:color w:val="58595B"/>
        </w:rPr>
        <w:t>Приказ Минфина России от 01.12.2010 № 157н «Об утверждении Единого плана счетов бухгалтерского учета 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Приказ Минфина России от 06.12.2010 № 162н «Об утверждении Плана счетов бюджетного учета и Инструкции по его применению»;</w:t>
      </w:r>
    </w:p>
    <w:p w:rsid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Приказ Минфина России от 16.12.2010 № 174н «Об утверждении Плана счетов бухгалтерского учета бюджетных учреждений и Инструкции по его применению»;</w:t>
      </w:r>
    </w:p>
    <w:p w:rsid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Приказ Минфина России от 23.12.2010 № 183н «Об утверждении Плана счетов бухгалтерского учета автономных учреждений и Инструкции по его применению»;</w:t>
      </w:r>
    </w:p>
    <w:p w:rsid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Указания о порядке применения бюджетной классификации Российской Федерации от 28.12.2010 №190н;</w:t>
      </w:r>
    </w:p>
    <w:p w:rsid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Приказ Минфина России от 15.12.2010 № 173н «Об утверждении форм первичных учетных документов и регистров бухгалтерского учета»;</w:t>
      </w:r>
    </w:p>
    <w:p w:rsidR="00D470AC" w:rsidRDefault="00D470AC" w:rsidP="00D470AC">
      <w:pPr>
        <w:numPr>
          <w:ilvl w:val="0"/>
          <w:numId w:val="2"/>
        </w:numPr>
        <w:spacing w:before="100" w:beforeAutospacing="1" w:after="100" w:afterAutospacing="1"/>
        <w:ind w:left="225"/>
        <w:jc w:val="both"/>
        <w:rPr>
          <w:color w:val="58595B"/>
        </w:rPr>
      </w:pPr>
      <w:r>
        <w:rPr>
          <w:color w:val="58595B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4.2. Порядок информирования 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265"/>
        <w:gridCol w:w="5171"/>
      </w:tblGrid>
      <w:tr w:rsidR="00D44DA7" w:rsidRPr="00BB549D" w:rsidTr="0044487B">
        <w:trPr>
          <w:cantSplit/>
          <w:trHeight w:val="20"/>
        </w:trPr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44DA7" w:rsidRPr="00BB549D" w:rsidTr="0044487B">
        <w:trPr>
          <w:cantSplit/>
          <w:trHeight w:val="20"/>
        </w:trPr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1.            </w:t>
            </w:r>
            <w:r w:rsidR="0044487B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ОМСУ Моргаушского района Чувашской Республики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44487B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учреждения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44487B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возникновения необходимости</w:t>
            </w:r>
          </w:p>
        </w:tc>
      </w:tr>
      <w:tr w:rsidR="00D44DA7" w:rsidRPr="00BB549D" w:rsidTr="0044487B">
        <w:trPr>
          <w:cantSplit/>
          <w:trHeight w:val="20"/>
        </w:trPr>
        <w:tc>
          <w:tcPr>
            <w:tcW w:w="1271" w:type="pct"/>
            <w:tcBorders>
              <w:top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A7" w:rsidRPr="00BB549D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44487B" w:rsidRPr="0044487B" w:rsidRDefault="0044487B" w:rsidP="0044487B">
      <w:pPr>
        <w:pStyle w:val="ConsPlusNonformat"/>
        <w:tabs>
          <w:tab w:val="left" w:leader="underscore" w:pos="14580"/>
        </w:tabs>
        <w:spacing w:line="235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7B">
        <w:rPr>
          <w:rFonts w:ascii="Times New Roman" w:hAnsi="Times New Roman" w:cs="Times New Roman"/>
          <w:sz w:val="24"/>
          <w:szCs w:val="24"/>
          <w:u w:val="single"/>
        </w:rPr>
        <w:t>Ликвидация обслуживаемого учреждения, расторжение договора на оказание услуг</w:t>
      </w:r>
    </w:p>
    <w:p w:rsidR="00D44DA7" w:rsidRPr="00BB549D" w:rsidRDefault="00D44DA7" w:rsidP="0044487B">
      <w:pPr>
        <w:pStyle w:val="ConsPlusNonformat"/>
        <w:tabs>
          <w:tab w:val="left" w:leader="underscore" w:pos="14580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  <w:r w:rsidRPr="00BB549D">
        <w:rPr>
          <w:rFonts w:ascii="Times New Roman" w:hAnsi="Times New Roman" w:cs="Times New Roman"/>
          <w:sz w:val="24"/>
          <w:szCs w:val="24"/>
        </w:rPr>
        <w:t xml:space="preserve"> в случаях, если законодательством Российской Федерации </w:t>
      </w:r>
      <w:proofErr w:type="gramStart"/>
      <w:r w:rsidRPr="00BB549D">
        <w:rPr>
          <w:rFonts w:ascii="Times New Roman" w:hAnsi="Times New Roman" w:cs="Times New Roman"/>
          <w:sz w:val="24"/>
          <w:szCs w:val="24"/>
        </w:rPr>
        <w:t>предусмотрено их оказание на платной основе</w:t>
      </w:r>
      <w:r w:rsidR="004448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87B" w:rsidRPr="0044487B">
        <w:rPr>
          <w:rFonts w:ascii="Times New Roman" w:hAnsi="Times New Roman" w:cs="Times New Roman"/>
          <w:sz w:val="24"/>
          <w:szCs w:val="24"/>
          <w:u w:val="single"/>
        </w:rPr>
        <w:t>не установлены</w:t>
      </w:r>
      <w:proofErr w:type="gramEnd"/>
    </w:p>
    <w:p w:rsidR="00D44DA7" w:rsidRPr="00BB549D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D44DA7" w:rsidRPr="00C00812" w:rsidRDefault="0044487B" w:rsidP="00D44DA7">
      <w:pPr>
        <w:pStyle w:val="ConsPlusNonformat"/>
        <w:tabs>
          <w:tab w:val="left" w:leader="underscore" w:pos="14580"/>
        </w:tabs>
        <w:spacing w:line="235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081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Моргаушского района от  № </w:t>
      </w:r>
      <w:r w:rsidR="00C00812" w:rsidRPr="00C00812">
        <w:rPr>
          <w:rFonts w:ascii="Times New Roman" w:hAnsi="Times New Roman" w:cs="Times New Roman"/>
          <w:sz w:val="24"/>
          <w:szCs w:val="24"/>
          <w:u w:val="single"/>
        </w:rPr>
        <w:t>1016 от 22.12.2010г. «Об утверждении Порядка определения платы за оказание услуг (выполнение работ), относящихся к основным видам деятельности бюджетных  учреждений  Моргаушского района Чувашской Республики, находящихся в ведении  администрации Моргаушского района Чувашской Республики, для граждан и юридических лиц»</w:t>
      </w:r>
      <w:r w:rsidR="00D44DA7" w:rsidRPr="00C008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4DA7" w:rsidRPr="00BB549D" w:rsidRDefault="00D44DA7" w:rsidP="00D44DA7">
      <w:pPr>
        <w:pStyle w:val="ConsPlusNonformat"/>
        <w:tabs>
          <w:tab w:val="left" w:leader="underscore" w:pos="14580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>6.2. Орган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 Моргаушского района Чувашской Республики</w:t>
      </w:r>
      <w:r w:rsidRPr="00BB549D">
        <w:rPr>
          <w:rFonts w:ascii="Times New Roman" w:hAnsi="Times New Roman" w:cs="Times New Roman"/>
          <w:sz w:val="24"/>
          <w:szCs w:val="24"/>
        </w:rPr>
        <w:t xml:space="preserve">, устанавливающий цены (тарифы) </w:t>
      </w:r>
      <w:r w:rsidR="00C00812">
        <w:rPr>
          <w:rFonts w:ascii="Times New Roman" w:hAnsi="Times New Roman" w:cs="Times New Roman"/>
          <w:sz w:val="24"/>
          <w:szCs w:val="24"/>
        </w:rPr>
        <w:t xml:space="preserve"> </w:t>
      </w:r>
      <w:r w:rsidR="00C00812" w:rsidRPr="00C00812">
        <w:rPr>
          <w:rFonts w:ascii="Times New Roman" w:hAnsi="Times New Roman" w:cs="Times New Roman"/>
          <w:sz w:val="24"/>
          <w:szCs w:val="24"/>
          <w:u w:val="single"/>
        </w:rPr>
        <w:t>Администрация Моргаушского района Чувашской Республики</w:t>
      </w:r>
    </w:p>
    <w:p w:rsidR="00D44DA7" w:rsidRPr="00BB549D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D44DA7" w:rsidRPr="00BB549D" w:rsidRDefault="00D44DA7" w:rsidP="00D44DA7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5000" w:type="pct"/>
        <w:tblLayout w:type="fixed"/>
        <w:tblLook w:val="01E0"/>
      </w:tblPr>
      <w:tblGrid>
        <w:gridCol w:w="6746"/>
        <w:gridCol w:w="8664"/>
      </w:tblGrid>
      <w:tr w:rsidR="00D44DA7" w:rsidRPr="00BB549D" w:rsidTr="00005B62"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B549D">
              <w:t>Наименование услуг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B549D">
              <w:t>Цена (тариф), единица измерения</w:t>
            </w:r>
          </w:p>
        </w:tc>
      </w:tr>
      <w:tr w:rsidR="00D44DA7" w:rsidRPr="00BB549D" w:rsidTr="00005B62"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C00812" w:rsidP="00C0081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Аутсорсинговые бухгалтерские услуги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C00812" w:rsidP="00005B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 xml:space="preserve"> Не </w:t>
            </w:r>
            <w:proofErr w:type="gramStart"/>
            <w:r>
              <w:t>установлены</w:t>
            </w:r>
            <w:proofErr w:type="gramEnd"/>
          </w:p>
        </w:tc>
      </w:tr>
      <w:tr w:rsidR="00D44DA7" w:rsidRPr="00BB549D" w:rsidTr="00005B62"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D44DA7" w:rsidRPr="00BB549D" w:rsidTr="00005B62">
        <w:tc>
          <w:tcPr>
            <w:tcW w:w="2189" w:type="pct"/>
            <w:tcBorders>
              <w:top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</w:tcBorders>
          </w:tcPr>
          <w:p w:rsidR="00D44DA7" w:rsidRPr="00BB549D" w:rsidRDefault="00D44DA7" w:rsidP="00005B62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</w:tbl>
    <w:p w:rsidR="00D44DA7" w:rsidRPr="00BB549D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BB54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49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D44DA7" w:rsidRPr="00BB549D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2843"/>
        <w:gridCol w:w="8311"/>
      </w:tblGrid>
      <w:tr w:rsidR="00D44DA7" w:rsidRPr="00BB549D" w:rsidTr="00CB193D">
        <w:trPr>
          <w:cantSplit/>
          <w:trHeight w:val="2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CB193D" w:rsidRDefault="00D44DA7" w:rsidP="00005B62">
            <w:pPr>
              <w:jc w:val="center"/>
              <w:rPr>
                <w:sz w:val="20"/>
                <w:szCs w:val="20"/>
              </w:rPr>
            </w:pPr>
            <w:r w:rsidRPr="00CB193D">
              <w:rPr>
                <w:sz w:val="20"/>
                <w:szCs w:val="20"/>
              </w:rPr>
              <w:t xml:space="preserve">Структурные  подразделения администрации Моргаушского  района Чувашской Республики (иные  уполномоченные  органы), осуществляющие </w:t>
            </w:r>
            <w:proofErr w:type="gramStart"/>
            <w:r w:rsidRPr="00CB193D">
              <w:rPr>
                <w:sz w:val="20"/>
                <w:szCs w:val="20"/>
              </w:rPr>
              <w:t>контроль за</w:t>
            </w:r>
            <w:proofErr w:type="gramEnd"/>
            <w:r w:rsidRPr="00CB193D">
              <w:rPr>
                <w:sz w:val="20"/>
                <w:szCs w:val="20"/>
              </w:rPr>
              <w:t xml:space="preserve"> оказанием муниципальной услуги</w:t>
            </w:r>
          </w:p>
        </w:tc>
      </w:tr>
      <w:tr w:rsidR="00D44DA7" w:rsidRPr="00BB549D" w:rsidTr="00CB193D">
        <w:trPr>
          <w:cantSplit/>
          <w:trHeight w:val="2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CB193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CB193D">
              <w:rPr>
                <w:rFonts w:ascii="Times New Roman" w:hAnsi="Times New Roman" w:cs="Times New Roman"/>
                <w:sz w:val="24"/>
                <w:szCs w:val="24"/>
              </w:rPr>
              <w:t>Отчет руководителя  о выполнении муниципального задания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D44DA7" w:rsidRPr="00BB549D" w:rsidTr="00CB193D">
        <w:trPr>
          <w:cantSplit/>
          <w:trHeight w:val="2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CB193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93D">
              <w:rPr>
                <w:rFonts w:ascii="Times New Roman" w:hAnsi="Times New Roman" w:cs="Times New Roman"/>
                <w:sz w:val="22"/>
                <w:szCs w:val="22"/>
              </w:rPr>
              <w:t xml:space="preserve">.    </w:t>
            </w:r>
            <w:r w:rsidR="00CB193D" w:rsidRPr="00CB193D">
              <w:rPr>
                <w:rFonts w:ascii="Times New Roman" w:hAnsi="Times New Roman" w:cs="Times New Roman"/>
                <w:sz w:val="22"/>
                <w:szCs w:val="22"/>
              </w:rPr>
              <w:t xml:space="preserve">Проверки по фактам жалоб на исполнение </w:t>
            </w:r>
            <w:r w:rsidR="00CB193D" w:rsidRPr="00CB193D">
              <w:rPr>
                <w:rFonts w:ascii="Times New Roman" w:hAnsi="Times New Roman" w:cs="Times New Roman"/>
                <w:color w:val="555555"/>
                <w:sz w:val="22"/>
                <w:szCs w:val="22"/>
              </w:rPr>
              <w:t>обязательств по  договорам о предоставлении услуг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D44DA7" w:rsidRPr="00BB549D" w:rsidTr="00CB193D">
        <w:trPr>
          <w:cantSplit/>
          <w:trHeight w:val="2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A7" w:rsidRPr="00BB549D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44DA7" w:rsidRPr="00315200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315200">
        <w:rPr>
          <w:rFonts w:ascii="Times New Roman" w:hAnsi="Times New Roman" w:cs="Times New Roman"/>
          <w:b/>
          <w:sz w:val="24"/>
          <w:szCs w:val="24"/>
        </w:rPr>
        <w:t xml:space="preserve">8. Требования к отчетности об исполнении муниципального задания </w:t>
      </w:r>
    </w:p>
    <w:p w:rsidR="00D44DA7" w:rsidRPr="00315200" w:rsidRDefault="00D44DA7" w:rsidP="00D44DA7">
      <w:pPr>
        <w:pStyle w:val="ConsPlusNonformat"/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315200"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 </w:t>
      </w:r>
    </w:p>
    <w:p w:rsidR="00D44DA7" w:rsidRPr="00315200" w:rsidRDefault="00D44DA7" w:rsidP="00D44DA7">
      <w:pPr>
        <w:autoSpaceDE w:val="0"/>
        <w:autoSpaceDN w:val="0"/>
        <w:adjustRightInd w:val="0"/>
        <w:spacing w:line="235" w:lineRule="auto"/>
        <w:jc w:val="both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1187"/>
        <w:gridCol w:w="3067"/>
        <w:gridCol w:w="2294"/>
        <w:gridCol w:w="2941"/>
        <w:gridCol w:w="2751"/>
      </w:tblGrid>
      <w:tr w:rsidR="00D44DA7" w:rsidRPr="00BB549D" w:rsidTr="00005B62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задании на отчетный период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B549D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44DA7" w:rsidRPr="00BB549D" w:rsidTr="00005B62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CB193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="00CB193D" w:rsidRPr="003D7E3A">
              <w:rPr>
                <w:rFonts w:ascii="Times New Roman" w:hAnsi="Times New Roman" w:cs="Times New Roman"/>
                <w:color w:val="555555"/>
                <w:sz w:val="22"/>
                <w:szCs w:val="22"/>
              </w:rPr>
              <w:t>количество обслуживаемых организаций, учреждений, ОМСУ</w:t>
            </w:r>
            <w:r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юридических лиц на базе муниципального имущества сельских поселений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090029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на бухгалтерское обслуживание</w:t>
            </w:r>
          </w:p>
        </w:tc>
      </w:tr>
      <w:tr w:rsidR="00D44DA7" w:rsidRPr="00BB549D" w:rsidTr="00005B62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2D31D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7" w:rsidRPr="00BB549D" w:rsidTr="00CB193D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572117" w:rsidP="00CB193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193D">
              <w:rPr>
                <w:rFonts w:ascii="Times New Roman" w:hAnsi="Times New Roman" w:cs="Times New Roman"/>
                <w:sz w:val="24"/>
                <w:szCs w:val="24"/>
              </w:rPr>
              <w:t>2. количество выявленных фактов искажения отчетности, нецелевого и неэффективного использования бюджетных средств</w:t>
            </w:r>
            <w:r w:rsidR="00CB193D"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2D31D0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090029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DA7" w:rsidRPr="00BB549D" w:rsidRDefault="00D44DA7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D" w:rsidRPr="00BB549D" w:rsidTr="00CB193D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572117" w:rsidRDefault="00A4612C" w:rsidP="00CB193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3D" w:rsidRPr="00572117">
              <w:rPr>
                <w:rFonts w:ascii="Times New Roman" w:hAnsi="Times New Roman" w:cs="Times New Roman"/>
                <w:sz w:val="24"/>
                <w:szCs w:val="24"/>
              </w:rPr>
              <w:t xml:space="preserve">.     количество </w:t>
            </w:r>
            <w:r w:rsidR="00CB193D" w:rsidRPr="0057211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обоснованных жалоб от потребителей услуг</w:t>
            </w:r>
            <w:r w:rsidR="00CB193D" w:rsidRPr="005721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2D31D0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090029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CB193D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CB193D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3D" w:rsidRPr="00BB549D" w:rsidRDefault="00CB193D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D" w:rsidRPr="00BB549D" w:rsidTr="00CB193D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A4612C" w:rsidP="00A4612C">
            <w:pPr>
              <w:pStyle w:val="ConsPlusCell"/>
              <w:spacing w:line="235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19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D31D0">
              <w:rPr>
                <w:rFonts w:ascii="Times New Roman" w:hAnsi="Times New Roman" w:cs="Times New Roman"/>
                <w:sz w:val="24"/>
                <w:szCs w:val="24"/>
              </w:rPr>
              <w:t xml:space="preserve"> нецелевого и неэффективного использования бюджетных средств</w:t>
            </w:r>
            <w:r w:rsidR="002D31D0" w:rsidRPr="00BB54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2D31D0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090029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CB193D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BB549D" w:rsidRDefault="00CB193D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3D" w:rsidRPr="00BB549D" w:rsidRDefault="00CB193D" w:rsidP="0009002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D" w:rsidRPr="00BB549D" w:rsidTr="00005B62">
        <w:trPr>
          <w:cantSplit/>
          <w:trHeight w:val="20"/>
        </w:trPr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</w:tcPr>
          <w:p w:rsidR="00CB193D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D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D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D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D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</w:tcPr>
          <w:p w:rsidR="00CB193D" w:rsidRPr="00BB549D" w:rsidRDefault="00CB193D" w:rsidP="00005B6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A7" w:rsidRPr="002D31D0" w:rsidRDefault="00D44DA7" w:rsidP="00D44DA7">
      <w:pPr>
        <w:pStyle w:val="ConsPlusNonformat"/>
        <w:tabs>
          <w:tab w:val="left" w:leader="underscore" w:pos="145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Pr="00BB549D">
        <w:rPr>
          <w:rFonts w:ascii="Times New Roman" w:hAnsi="Times New Roman" w:cs="Times New Roman"/>
          <w:sz w:val="24"/>
          <w:szCs w:val="24"/>
        </w:rPr>
        <w:t xml:space="preserve"> </w:t>
      </w:r>
      <w:r w:rsidR="002D31D0">
        <w:rPr>
          <w:rFonts w:ascii="Times New Roman" w:hAnsi="Times New Roman" w:cs="Times New Roman"/>
          <w:sz w:val="24"/>
          <w:szCs w:val="24"/>
        </w:rPr>
        <w:t xml:space="preserve">  </w:t>
      </w:r>
      <w:r w:rsidR="002D31D0" w:rsidRPr="002D31D0">
        <w:rPr>
          <w:rFonts w:ascii="Times New Roman" w:hAnsi="Times New Roman" w:cs="Times New Roman"/>
          <w:sz w:val="24"/>
          <w:szCs w:val="24"/>
          <w:u w:val="single"/>
        </w:rPr>
        <w:t>ежеквартально, до 25 числа следующего за отчетным кварталом месяца</w:t>
      </w:r>
    </w:p>
    <w:p w:rsidR="002D31D0" w:rsidRPr="00BB549D" w:rsidRDefault="002D31D0" w:rsidP="00D44DA7">
      <w:pPr>
        <w:pStyle w:val="ConsPlusNonformat"/>
        <w:tabs>
          <w:tab w:val="left" w:leader="underscore" w:pos="14580"/>
        </w:tabs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tabs>
          <w:tab w:val="left" w:leader="underscore" w:pos="14580"/>
        </w:tabs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Pr="00BB549D">
        <w:rPr>
          <w:rFonts w:ascii="Times New Roman" w:hAnsi="Times New Roman" w:cs="Times New Roman"/>
          <w:sz w:val="24"/>
          <w:szCs w:val="24"/>
        </w:rPr>
        <w:t xml:space="preserve"> </w:t>
      </w:r>
      <w:r w:rsidRPr="00BB549D">
        <w:rPr>
          <w:rFonts w:ascii="Times New Roman" w:hAnsi="Times New Roman" w:cs="Times New Roman"/>
          <w:sz w:val="24"/>
          <w:szCs w:val="24"/>
        </w:rPr>
        <w:tab/>
      </w: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A7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49D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BB54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49D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0436F" w:rsidRPr="00BB549D" w:rsidRDefault="0000436F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B1488B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объем субсидий на выполнение муниципального задания на 2012 год  </w:t>
      </w:r>
      <w:r w:rsidR="0014592E">
        <w:rPr>
          <w:rFonts w:ascii="Times New Roman" w:hAnsi="Times New Roman" w:cs="Times New Roman"/>
          <w:sz w:val="24"/>
          <w:szCs w:val="24"/>
        </w:rPr>
        <w:t xml:space="preserve">    </w:t>
      </w:r>
      <w:r w:rsidR="00A4612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4592E" w:rsidRPr="0014592E">
        <w:rPr>
          <w:rFonts w:ascii="Times New Roman" w:hAnsi="Times New Roman" w:cs="Times New Roman"/>
          <w:b/>
          <w:sz w:val="24"/>
          <w:szCs w:val="24"/>
          <w:u w:val="single"/>
        </w:rPr>
        <w:t>04,3 тыс. руб</w:t>
      </w:r>
      <w:r w:rsidR="0014592E">
        <w:rPr>
          <w:rFonts w:ascii="Times New Roman" w:hAnsi="Times New Roman" w:cs="Times New Roman"/>
          <w:sz w:val="24"/>
          <w:szCs w:val="24"/>
        </w:rPr>
        <w:t>.</w:t>
      </w:r>
    </w:p>
    <w:p w:rsidR="00D44DA7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A7" w:rsidRPr="00BB549D" w:rsidRDefault="00D44DA7" w:rsidP="00D44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44DA7" w:rsidRPr="00BB549D" w:rsidSect="00BB549D">
      <w:pgSz w:w="16838" w:h="11906" w:orient="landscape"/>
      <w:pgMar w:top="567" w:right="680" w:bottom="624" w:left="96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7CD"/>
    <w:multiLevelType w:val="hybridMultilevel"/>
    <w:tmpl w:val="9FE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1474"/>
    <w:multiLevelType w:val="hybridMultilevel"/>
    <w:tmpl w:val="189A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331C"/>
    <w:multiLevelType w:val="multilevel"/>
    <w:tmpl w:val="FC6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A7"/>
    <w:rsid w:val="0000436F"/>
    <w:rsid w:val="00011CC3"/>
    <w:rsid w:val="00014F82"/>
    <w:rsid w:val="00040730"/>
    <w:rsid w:val="00090029"/>
    <w:rsid w:val="000C3649"/>
    <w:rsid w:val="000C4819"/>
    <w:rsid w:val="000D65EC"/>
    <w:rsid w:val="000E341B"/>
    <w:rsid w:val="000E6DB5"/>
    <w:rsid w:val="001139ED"/>
    <w:rsid w:val="0014592E"/>
    <w:rsid w:val="00163BFF"/>
    <w:rsid w:val="0016584F"/>
    <w:rsid w:val="00180DBC"/>
    <w:rsid w:val="001B1442"/>
    <w:rsid w:val="001F221F"/>
    <w:rsid w:val="002260EE"/>
    <w:rsid w:val="002357B3"/>
    <w:rsid w:val="002362E3"/>
    <w:rsid w:val="00236C72"/>
    <w:rsid w:val="00242DF9"/>
    <w:rsid w:val="00244B97"/>
    <w:rsid w:val="00257ACD"/>
    <w:rsid w:val="00270B8D"/>
    <w:rsid w:val="0028736D"/>
    <w:rsid w:val="002874C2"/>
    <w:rsid w:val="002920F0"/>
    <w:rsid w:val="0029591C"/>
    <w:rsid w:val="002D31D0"/>
    <w:rsid w:val="002D6B1E"/>
    <w:rsid w:val="002F145F"/>
    <w:rsid w:val="002F3DD3"/>
    <w:rsid w:val="00315200"/>
    <w:rsid w:val="0033110A"/>
    <w:rsid w:val="0033644A"/>
    <w:rsid w:val="00337F83"/>
    <w:rsid w:val="00365E53"/>
    <w:rsid w:val="00377DDB"/>
    <w:rsid w:val="00383E75"/>
    <w:rsid w:val="00391D25"/>
    <w:rsid w:val="003A0799"/>
    <w:rsid w:val="003D446D"/>
    <w:rsid w:val="003D7E3A"/>
    <w:rsid w:val="00400A3B"/>
    <w:rsid w:val="004175B6"/>
    <w:rsid w:val="004261BD"/>
    <w:rsid w:val="0044487B"/>
    <w:rsid w:val="00445D1F"/>
    <w:rsid w:val="004641E1"/>
    <w:rsid w:val="004843FF"/>
    <w:rsid w:val="00493CF9"/>
    <w:rsid w:val="00496F92"/>
    <w:rsid w:val="004F1417"/>
    <w:rsid w:val="004F16FC"/>
    <w:rsid w:val="00504CDD"/>
    <w:rsid w:val="00511267"/>
    <w:rsid w:val="00521323"/>
    <w:rsid w:val="00572117"/>
    <w:rsid w:val="0058312D"/>
    <w:rsid w:val="005B7FE3"/>
    <w:rsid w:val="005D5660"/>
    <w:rsid w:val="005E33BE"/>
    <w:rsid w:val="005E467F"/>
    <w:rsid w:val="005F5BC3"/>
    <w:rsid w:val="00617416"/>
    <w:rsid w:val="006342F5"/>
    <w:rsid w:val="00637B7C"/>
    <w:rsid w:val="006A0FD6"/>
    <w:rsid w:val="006D1413"/>
    <w:rsid w:val="006D1FD3"/>
    <w:rsid w:val="006D2281"/>
    <w:rsid w:val="006D39F3"/>
    <w:rsid w:val="006F2D10"/>
    <w:rsid w:val="00701EC3"/>
    <w:rsid w:val="007107B9"/>
    <w:rsid w:val="00734233"/>
    <w:rsid w:val="00737F07"/>
    <w:rsid w:val="007A22D1"/>
    <w:rsid w:val="007E0631"/>
    <w:rsid w:val="007F4AA7"/>
    <w:rsid w:val="008B314C"/>
    <w:rsid w:val="008D6642"/>
    <w:rsid w:val="008D7027"/>
    <w:rsid w:val="008E0299"/>
    <w:rsid w:val="008E4B6C"/>
    <w:rsid w:val="008E7B84"/>
    <w:rsid w:val="008F0AEA"/>
    <w:rsid w:val="009007EF"/>
    <w:rsid w:val="00901044"/>
    <w:rsid w:val="00950052"/>
    <w:rsid w:val="00952A53"/>
    <w:rsid w:val="0095540B"/>
    <w:rsid w:val="0095788F"/>
    <w:rsid w:val="00974570"/>
    <w:rsid w:val="00985191"/>
    <w:rsid w:val="009A3FE0"/>
    <w:rsid w:val="009C3961"/>
    <w:rsid w:val="009D162E"/>
    <w:rsid w:val="009D1B2B"/>
    <w:rsid w:val="009F0584"/>
    <w:rsid w:val="00A009A5"/>
    <w:rsid w:val="00A04825"/>
    <w:rsid w:val="00A21E17"/>
    <w:rsid w:val="00A3552B"/>
    <w:rsid w:val="00A36717"/>
    <w:rsid w:val="00A4612C"/>
    <w:rsid w:val="00A515F0"/>
    <w:rsid w:val="00A713E9"/>
    <w:rsid w:val="00A92541"/>
    <w:rsid w:val="00AA34A0"/>
    <w:rsid w:val="00AB580A"/>
    <w:rsid w:val="00AB60DB"/>
    <w:rsid w:val="00AB74F0"/>
    <w:rsid w:val="00AD242D"/>
    <w:rsid w:val="00AF4122"/>
    <w:rsid w:val="00B13450"/>
    <w:rsid w:val="00B1488B"/>
    <w:rsid w:val="00B777A3"/>
    <w:rsid w:val="00B86550"/>
    <w:rsid w:val="00BA7802"/>
    <w:rsid w:val="00BB6B01"/>
    <w:rsid w:val="00BC0915"/>
    <w:rsid w:val="00BC3C7E"/>
    <w:rsid w:val="00BE677F"/>
    <w:rsid w:val="00C00812"/>
    <w:rsid w:val="00C04B7C"/>
    <w:rsid w:val="00C2223F"/>
    <w:rsid w:val="00C24E08"/>
    <w:rsid w:val="00C5254E"/>
    <w:rsid w:val="00C665E7"/>
    <w:rsid w:val="00C758E0"/>
    <w:rsid w:val="00C9752A"/>
    <w:rsid w:val="00CB1667"/>
    <w:rsid w:val="00CB193D"/>
    <w:rsid w:val="00CB7534"/>
    <w:rsid w:val="00CD5483"/>
    <w:rsid w:val="00CE1999"/>
    <w:rsid w:val="00CF3B32"/>
    <w:rsid w:val="00D0576A"/>
    <w:rsid w:val="00D44DA7"/>
    <w:rsid w:val="00D470AC"/>
    <w:rsid w:val="00D54341"/>
    <w:rsid w:val="00D55FB1"/>
    <w:rsid w:val="00DA3CE0"/>
    <w:rsid w:val="00DE11DE"/>
    <w:rsid w:val="00DF31DF"/>
    <w:rsid w:val="00E01CF1"/>
    <w:rsid w:val="00E2030C"/>
    <w:rsid w:val="00E24BBD"/>
    <w:rsid w:val="00E40E86"/>
    <w:rsid w:val="00E6645A"/>
    <w:rsid w:val="00E927E2"/>
    <w:rsid w:val="00E93446"/>
    <w:rsid w:val="00E957CF"/>
    <w:rsid w:val="00E97CA2"/>
    <w:rsid w:val="00EA045A"/>
    <w:rsid w:val="00ED65FE"/>
    <w:rsid w:val="00EE2EFB"/>
    <w:rsid w:val="00EF3444"/>
    <w:rsid w:val="00F23EAF"/>
    <w:rsid w:val="00F33A7E"/>
    <w:rsid w:val="00F344B1"/>
    <w:rsid w:val="00F53BCD"/>
    <w:rsid w:val="00F54119"/>
    <w:rsid w:val="00F64CE6"/>
    <w:rsid w:val="00F84088"/>
    <w:rsid w:val="00F91ED6"/>
    <w:rsid w:val="00FB24CB"/>
    <w:rsid w:val="00FB460E"/>
    <w:rsid w:val="00FE1F2F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D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4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18</cp:revision>
  <cp:lastPrinted>2012-06-29T08:57:00Z</cp:lastPrinted>
  <dcterms:created xsi:type="dcterms:W3CDTF">2011-12-22T09:53:00Z</dcterms:created>
  <dcterms:modified xsi:type="dcterms:W3CDTF">2012-07-02T06:19:00Z</dcterms:modified>
</cp:coreProperties>
</file>