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0"/>
        <w:tblW w:w="9462" w:type="dxa"/>
        <w:tblLayout w:type="fixed"/>
        <w:tblLook w:val="0000"/>
      </w:tblPr>
      <w:tblGrid>
        <w:gridCol w:w="3770"/>
        <w:gridCol w:w="1683"/>
        <w:gridCol w:w="4009"/>
      </w:tblGrid>
      <w:tr w:rsidR="00F938B9" w:rsidTr="008F4792">
        <w:trPr>
          <w:trHeight w:val="551"/>
        </w:trPr>
        <w:tc>
          <w:tcPr>
            <w:tcW w:w="3770" w:type="dxa"/>
          </w:tcPr>
          <w:p w:rsidR="00F938B9" w:rsidRDefault="00F938B9" w:rsidP="008F4792">
            <w:pPr>
              <w:pStyle w:val="110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252095</wp:posOffset>
                  </wp:positionV>
                  <wp:extent cx="935990" cy="92519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hAnsi="Times New Roman"/>
                <w:sz w:val="28"/>
              </w:rPr>
              <w:t>Чǎ</w:t>
            </w:r>
            <w:proofErr w:type="gramStart"/>
            <w:r>
              <w:rPr>
                <w:rFonts w:ascii="Times New Roman" w:hAnsi="Times New Roman"/>
                <w:sz w:val="28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Республики </w:t>
            </w:r>
          </w:p>
          <w:p w:rsidR="00F938B9" w:rsidRDefault="00F938B9" w:rsidP="008F4792">
            <w:pPr>
              <w:pStyle w:val="110"/>
              <w:outlineLvl w:val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Муркаш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районĕн</w:t>
            </w:r>
            <w:proofErr w:type="spellEnd"/>
          </w:p>
          <w:p w:rsidR="00F938B9" w:rsidRDefault="00F938B9" w:rsidP="008F4792">
            <w:pPr>
              <w:pStyle w:val="11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Администрацийĕ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F938B9" w:rsidRDefault="00F938B9" w:rsidP="008F4792">
            <w:pPr>
              <w:pStyle w:val="11"/>
              <w:jc w:val="center"/>
              <w:rPr>
                <w:rFonts w:ascii="Times New Roman" w:hAnsi="Times New Roman"/>
                <w:sz w:val="28"/>
              </w:rPr>
            </w:pPr>
          </w:p>
          <w:p w:rsidR="00F938B9" w:rsidRPr="00E76C01" w:rsidRDefault="00F938B9" w:rsidP="008F4792">
            <w:pPr>
              <w:pStyle w:val="110"/>
              <w:outlineLvl w:val="0"/>
              <w:rPr>
                <w:rFonts w:ascii="Cambria" w:hAnsi="Cambria"/>
                <w:sz w:val="28"/>
                <w:szCs w:val="28"/>
              </w:rPr>
            </w:pPr>
            <w:r w:rsidRPr="00E76C01">
              <w:rPr>
                <w:rFonts w:ascii="Times New Roman" w:hAnsi="Times New Roman"/>
                <w:sz w:val="28"/>
              </w:rPr>
              <w:t xml:space="preserve"> </w:t>
            </w:r>
            <w:r w:rsidRPr="00B84E8C">
              <w:rPr>
                <w:rFonts w:ascii="Cambria" w:hAnsi="Cambria"/>
                <w:sz w:val="28"/>
                <w:szCs w:val="28"/>
              </w:rPr>
              <w:t>ЙЫШĂНУ</w:t>
            </w:r>
          </w:p>
          <w:p w:rsidR="00F938B9" w:rsidRDefault="00F938B9" w:rsidP="008F4792">
            <w:pPr>
              <w:pStyle w:val="11"/>
              <w:jc w:val="center"/>
              <w:rPr>
                <w:rFonts w:ascii="Times New Roman" w:hAnsi="Times New Roman"/>
                <w:b w:val="0"/>
                <w:snapToGrid w:val="0"/>
                <w:sz w:val="28"/>
              </w:rPr>
            </w:pPr>
            <w:r>
              <w:rPr>
                <w:rFonts w:ascii="Times New Roman" w:hAnsi="Times New Roman"/>
                <w:b w:val="0"/>
                <w:snapToGrid w:val="0"/>
                <w:sz w:val="28"/>
              </w:rPr>
              <w:t>_______</w:t>
            </w:r>
            <w:r w:rsidRPr="00F50B98">
              <w:rPr>
                <w:rFonts w:ascii="Times New Roman" w:hAnsi="Times New Roman"/>
                <w:snapToGrid w:val="0"/>
                <w:sz w:val="28"/>
              </w:rPr>
              <w:t>20</w:t>
            </w:r>
            <w:r>
              <w:rPr>
                <w:rFonts w:ascii="Times New Roman" w:hAnsi="Times New Roman"/>
                <w:snapToGrid w:val="0"/>
                <w:sz w:val="28"/>
              </w:rPr>
              <w:t>18</w:t>
            </w:r>
            <w:r w:rsidRPr="00F50B98">
              <w:rPr>
                <w:rFonts w:ascii="Times New Roman" w:hAnsi="Times New Roman"/>
                <w:snapToGrid w:val="0"/>
                <w:sz w:val="28"/>
              </w:rPr>
              <w:t xml:space="preserve"> </w:t>
            </w:r>
            <w:proofErr w:type="spellStart"/>
            <w:r w:rsidRPr="00F50B98">
              <w:rPr>
                <w:rFonts w:ascii="Times New Roman" w:hAnsi="Times New Roman"/>
                <w:sz w:val="28"/>
              </w:rPr>
              <w:t>ç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  <w:r w:rsidRPr="00F50B98">
              <w:rPr>
                <w:rFonts w:ascii="Times New Roman" w:hAnsi="Times New Roman"/>
                <w:snapToGrid w:val="0"/>
                <w:sz w:val="28"/>
              </w:rPr>
              <w:t xml:space="preserve"> №</w:t>
            </w:r>
            <w:r>
              <w:rPr>
                <w:rFonts w:ascii="Times New Roman" w:hAnsi="Times New Roman"/>
                <w:b w:val="0"/>
                <w:snapToGrid w:val="0"/>
                <w:sz w:val="28"/>
              </w:rPr>
              <w:t>____</w:t>
            </w:r>
          </w:p>
          <w:p w:rsidR="00F938B9" w:rsidRDefault="00F938B9" w:rsidP="008F4792">
            <w:pPr>
              <w:pStyle w:val="11"/>
              <w:jc w:val="center"/>
              <w:rPr>
                <w:rFonts w:ascii="Times New Roman" w:hAnsi="Times New Roman"/>
                <w:b w:val="0"/>
                <w:snapToGrid w:val="0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Муркаш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сали</w:t>
            </w:r>
            <w:proofErr w:type="spellEnd"/>
          </w:p>
          <w:p w:rsidR="00F938B9" w:rsidRDefault="00F938B9" w:rsidP="008F4792">
            <w:pPr>
              <w:pStyle w:val="21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F938B9" w:rsidRDefault="00F938B9" w:rsidP="008F479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  <w:p w:rsidR="00F938B9" w:rsidRDefault="00F938B9" w:rsidP="008F479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  <w:p w:rsidR="00F938B9" w:rsidRDefault="00F938B9" w:rsidP="008F479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  <w:p w:rsidR="00F938B9" w:rsidRDefault="00F938B9" w:rsidP="008F479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  <w:p w:rsidR="00F938B9" w:rsidRDefault="00F938B9" w:rsidP="008F479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09" w:type="dxa"/>
          </w:tcPr>
          <w:p w:rsidR="00F938B9" w:rsidRDefault="00F938B9" w:rsidP="008F4792">
            <w:pPr>
              <w:pStyle w:val="11"/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Чувашская Республика</w:t>
            </w:r>
          </w:p>
          <w:p w:rsidR="00F938B9" w:rsidRDefault="00F938B9" w:rsidP="008F4792">
            <w:pPr>
              <w:pStyle w:val="11"/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Администрация</w:t>
            </w:r>
          </w:p>
          <w:p w:rsidR="00F938B9" w:rsidRDefault="00F938B9" w:rsidP="008F4792">
            <w:pPr>
              <w:pStyle w:val="11"/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Моргаушского района</w:t>
            </w:r>
          </w:p>
          <w:p w:rsidR="00F938B9" w:rsidRDefault="00F938B9" w:rsidP="008F4792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F938B9" w:rsidRPr="00521509" w:rsidRDefault="00F938B9" w:rsidP="008F4792">
            <w:pPr>
              <w:pStyle w:val="11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         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4C1F24" w:rsidRPr="004C1F24">
              <w:rPr>
                <w:rFonts w:ascii="Times New Roman" w:hAnsi="Times New Roman"/>
                <w:snapToGrid w:val="0"/>
                <w:sz w:val="28"/>
                <w:szCs w:val="28"/>
              </w:rPr>
              <w:t>15.06.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2018 </w:t>
            </w:r>
            <w:r w:rsidRPr="00521509">
              <w:rPr>
                <w:rFonts w:ascii="Times New Roman" w:hAnsi="Times New Roman"/>
                <w:snapToGrid w:val="0"/>
                <w:sz w:val="28"/>
                <w:szCs w:val="28"/>
              </w:rPr>
              <w:t>г.  №</w:t>
            </w:r>
            <w:r w:rsidR="004C1F24">
              <w:rPr>
                <w:rFonts w:ascii="Times New Roman" w:hAnsi="Times New Roman"/>
                <w:snapToGrid w:val="0"/>
                <w:sz w:val="28"/>
                <w:szCs w:val="28"/>
              </w:rPr>
              <w:t>599</w:t>
            </w:r>
          </w:p>
          <w:p w:rsidR="00F938B9" w:rsidRDefault="00F938B9" w:rsidP="008F4792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b w:val="0"/>
                <w:snapToGrid w:val="0"/>
                <w:sz w:val="20"/>
              </w:rPr>
              <w:t xml:space="preserve">   </w:t>
            </w:r>
            <w:r>
              <w:rPr>
                <w:rFonts w:ascii="Times New Roman" w:hAnsi="Times New Roman"/>
                <w:b w:val="0"/>
                <w:snapToGrid w:val="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napToGrid w:val="0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napToGrid w:val="0"/>
                <w:sz w:val="24"/>
              </w:rPr>
              <w:t>оргауши</w:t>
            </w:r>
          </w:p>
          <w:p w:rsidR="00F938B9" w:rsidRDefault="00F938B9" w:rsidP="008F479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E00F5" w:rsidRDefault="009E00F5" w:rsidP="009E0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734B" w:rsidRDefault="00BD734B" w:rsidP="009E00F5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9E00F5" w:rsidRPr="009B4090" w:rsidRDefault="009E00F5" w:rsidP="009E00F5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B409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Об утверждении Порядка и Перечня случаев </w:t>
      </w:r>
    </w:p>
    <w:p w:rsidR="009E00F5" w:rsidRPr="009B4090" w:rsidRDefault="009E00F5" w:rsidP="009E00F5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B409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оказания на </w:t>
      </w:r>
      <w:proofErr w:type="gramStart"/>
      <w:r w:rsidRPr="009B4090">
        <w:rPr>
          <w:rFonts w:ascii="Times New Roman" w:eastAsia="Calibri" w:hAnsi="Times New Roman"/>
          <w:b/>
          <w:bCs/>
          <w:color w:val="000000"/>
          <w:sz w:val="24"/>
          <w:szCs w:val="24"/>
        </w:rPr>
        <w:t>возвратной</w:t>
      </w:r>
      <w:proofErr w:type="gramEnd"/>
      <w:r w:rsidRPr="009B409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и (или) безвозвратной </w:t>
      </w:r>
    </w:p>
    <w:p w:rsidR="009E00F5" w:rsidRPr="009B4090" w:rsidRDefault="009E00F5" w:rsidP="009E00F5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B409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основе за счет средств местного бюджета дополнительной  </w:t>
      </w:r>
    </w:p>
    <w:p w:rsidR="009E00F5" w:rsidRPr="009B4090" w:rsidRDefault="009E00F5" w:rsidP="009E00F5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B409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помощи при возникновении неотложной </w:t>
      </w:r>
    </w:p>
    <w:p w:rsidR="009E00F5" w:rsidRPr="009B4090" w:rsidRDefault="009E00F5" w:rsidP="009E00F5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B409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необходимости в проведении </w:t>
      </w:r>
      <w:proofErr w:type="gramStart"/>
      <w:r w:rsidRPr="009B4090">
        <w:rPr>
          <w:rFonts w:ascii="Times New Roman" w:eastAsia="Calibri" w:hAnsi="Times New Roman"/>
          <w:b/>
          <w:bCs/>
          <w:color w:val="000000"/>
          <w:sz w:val="24"/>
          <w:szCs w:val="24"/>
        </w:rPr>
        <w:t>капитального</w:t>
      </w:r>
      <w:proofErr w:type="gramEnd"/>
    </w:p>
    <w:p w:rsidR="009E00F5" w:rsidRPr="009B4090" w:rsidRDefault="009E00F5" w:rsidP="009E00F5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B409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ремонта общего имущества в </w:t>
      </w:r>
      <w:proofErr w:type="gramStart"/>
      <w:r w:rsidRPr="009B4090">
        <w:rPr>
          <w:rFonts w:ascii="Times New Roman" w:eastAsia="Calibri" w:hAnsi="Times New Roman"/>
          <w:b/>
          <w:bCs/>
          <w:color w:val="000000"/>
          <w:sz w:val="24"/>
          <w:szCs w:val="24"/>
        </w:rPr>
        <w:t>многоквартирных</w:t>
      </w:r>
      <w:proofErr w:type="gramEnd"/>
    </w:p>
    <w:p w:rsidR="009E00F5" w:rsidRPr="009B4090" w:rsidRDefault="009E00F5" w:rsidP="009E00F5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proofErr w:type="gramStart"/>
      <w:r w:rsidRPr="009B4090">
        <w:rPr>
          <w:rFonts w:ascii="Times New Roman" w:eastAsia="Calibri" w:hAnsi="Times New Roman"/>
          <w:b/>
          <w:bCs/>
          <w:color w:val="000000"/>
          <w:sz w:val="24"/>
          <w:szCs w:val="24"/>
        </w:rPr>
        <w:t>домах</w:t>
      </w:r>
      <w:proofErr w:type="gramEnd"/>
      <w:r w:rsidRPr="009B409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, расположенных на территории </w:t>
      </w:r>
    </w:p>
    <w:p w:rsidR="009E00F5" w:rsidRPr="009B4090" w:rsidRDefault="00F938B9" w:rsidP="009E00F5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B4090">
        <w:rPr>
          <w:rFonts w:ascii="Times New Roman" w:hAnsi="Times New Roman" w:cs="Times New Roman"/>
          <w:b/>
          <w:bCs/>
          <w:sz w:val="24"/>
          <w:szCs w:val="24"/>
        </w:rPr>
        <w:t>Моргаушского района Чувашской Республики</w:t>
      </w:r>
    </w:p>
    <w:p w:rsidR="009E00F5" w:rsidRDefault="009E00F5" w:rsidP="009E0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090" w:rsidRPr="009B4090" w:rsidRDefault="009B4090" w:rsidP="009E0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В соответствии с пунктами 9.2,  9.3 части 1 статьи 14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9E00F5" w:rsidRPr="009B4090" w:rsidRDefault="009E00F5" w:rsidP="009E00F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9E00F5" w:rsidRPr="009B4090" w:rsidRDefault="009E00F5" w:rsidP="009E00F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>Жилищного кодекса Российской Федерации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 xml:space="preserve">, статьей 78 </w:t>
      </w:r>
      <w:r w:rsidR="00913B7C" w:rsidRPr="00913B7C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9E00F5" w:rsidRPr="009B4090" w:rsidRDefault="009E00F5" w:rsidP="009E00F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9E00F5" w:rsidRDefault="009E00F5" w:rsidP="00F22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9B4090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 xml:space="preserve">, Федеральным законом от 20.12.2017 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</w:t>
      </w:r>
      <w:r w:rsidR="00F938B9" w:rsidRPr="009B4090">
        <w:rPr>
          <w:rFonts w:ascii="Times New Roman" w:hAnsi="Times New Roman" w:cs="Times New Roman"/>
          <w:sz w:val="24"/>
          <w:szCs w:val="24"/>
        </w:rPr>
        <w:t>Закон Ч</w:t>
      </w:r>
      <w:r w:rsidR="003B3559" w:rsidRPr="009B4090"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="00F938B9" w:rsidRPr="009B4090">
        <w:rPr>
          <w:rFonts w:ascii="Times New Roman" w:hAnsi="Times New Roman" w:cs="Times New Roman"/>
          <w:sz w:val="24"/>
          <w:szCs w:val="24"/>
        </w:rPr>
        <w:t>Р</w:t>
      </w:r>
      <w:r w:rsidR="003B3559" w:rsidRPr="009B4090">
        <w:rPr>
          <w:rFonts w:ascii="Times New Roman" w:hAnsi="Times New Roman" w:cs="Times New Roman"/>
          <w:sz w:val="24"/>
          <w:szCs w:val="24"/>
        </w:rPr>
        <w:t>еспублики</w:t>
      </w:r>
      <w:r w:rsidR="00F938B9" w:rsidRPr="009B4090">
        <w:rPr>
          <w:rFonts w:ascii="Times New Roman" w:hAnsi="Times New Roman" w:cs="Times New Roman"/>
          <w:sz w:val="24"/>
          <w:szCs w:val="24"/>
        </w:rPr>
        <w:t xml:space="preserve"> от 30.07.2013 N 41</w:t>
      </w:r>
      <w:r w:rsidR="00F222D8" w:rsidRPr="009B4090">
        <w:rPr>
          <w:rFonts w:ascii="Times New Roman" w:hAnsi="Times New Roman" w:cs="Times New Roman"/>
          <w:sz w:val="24"/>
          <w:szCs w:val="24"/>
        </w:rPr>
        <w:t xml:space="preserve"> </w:t>
      </w:r>
      <w:r w:rsidR="00F938B9" w:rsidRPr="009B4090">
        <w:rPr>
          <w:rFonts w:ascii="Times New Roman" w:hAnsi="Times New Roman" w:cs="Times New Roman"/>
          <w:sz w:val="24"/>
          <w:szCs w:val="24"/>
        </w:rPr>
        <w:t xml:space="preserve">"О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Республики" </w:t>
      </w:r>
      <w:r w:rsidRPr="009B4090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F222D8" w:rsidRPr="009B4090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F222D8" w:rsidRPr="009B4090">
        <w:rPr>
          <w:rFonts w:ascii="Times New Roman" w:hAnsi="Times New Roman" w:cs="Times New Roman"/>
          <w:sz w:val="24"/>
          <w:szCs w:val="24"/>
        </w:rPr>
        <w:t xml:space="preserve"> 28.04.2018)</w:t>
      </w:r>
      <w:r w:rsidRPr="009B4090">
        <w:rPr>
          <w:rFonts w:ascii="Times New Roman" w:hAnsi="Times New Roman" w:cs="Times New Roman"/>
          <w:sz w:val="24"/>
          <w:szCs w:val="24"/>
        </w:rPr>
        <w:t xml:space="preserve">, </w:t>
      </w:r>
      <w:r w:rsidR="00F222D8" w:rsidRPr="009B4090">
        <w:rPr>
          <w:rFonts w:ascii="Times New Roman" w:hAnsi="Times New Roman" w:cs="Times New Roman"/>
          <w:sz w:val="24"/>
          <w:szCs w:val="24"/>
        </w:rPr>
        <w:t xml:space="preserve"> </w:t>
      </w:r>
      <w:r w:rsidR="003B3559" w:rsidRPr="009B409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222D8" w:rsidRPr="009B4090">
        <w:rPr>
          <w:rFonts w:ascii="Times New Roman" w:hAnsi="Times New Roman" w:cs="Times New Roman"/>
          <w:bCs/>
          <w:sz w:val="24"/>
          <w:szCs w:val="24"/>
        </w:rPr>
        <w:t>Моргаушского района</w:t>
      </w:r>
      <w:r w:rsidRPr="009B4090">
        <w:rPr>
          <w:rFonts w:ascii="Times New Roman" w:hAnsi="Times New Roman" w:cs="Times New Roman"/>
          <w:sz w:val="24"/>
          <w:szCs w:val="24"/>
        </w:rPr>
        <w:t xml:space="preserve"> </w:t>
      </w:r>
      <w:r w:rsidR="00F222D8" w:rsidRPr="009B409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3B3559" w:rsidRPr="009B4090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F222D8" w:rsidRPr="009B4090">
        <w:rPr>
          <w:rFonts w:ascii="Times New Roman" w:hAnsi="Times New Roman" w:cs="Times New Roman"/>
          <w:sz w:val="24"/>
          <w:szCs w:val="24"/>
        </w:rPr>
        <w:t>:</w:t>
      </w:r>
    </w:p>
    <w:p w:rsidR="009B4090" w:rsidRPr="009B4090" w:rsidRDefault="009B4090" w:rsidP="00F22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3B3559">
      <w:pPr>
        <w:pStyle w:val="HEADERTEXT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B4090">
        <w:rPr>
          <w:rFonts w:ascii="Times New Roman" w:hAnsi="Times New Roman" w:cs="Times New Roman"/>
          <w:color w:val="auto"/>
          <w:sz w:val="24"/>
          <w:szCs w:val="24"/>
        </w:rPr>
        <w:t xml:space="preserve">1. Утвердить </w:t>
      </w:r>
      <w:r w:rsidRPr="009B4090">
        <w:rPr>
          <w:rFonts w:ascii="Times New Roman" w:hAnsi="Times New Roman" w:cs="Times New Roman"/>
          <w:bCs/>
          <w:color w:val="auto"/>
          <w:sz w:val="24"/>
          <w:szCs w:val="24"/>
        </w:rPr>
        <w:t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 </w:t>
      </w:r>
      <w:r w:rsidR="003B3559" w:rsidRPr="009B4090">
        <w:rPr>
          <w:rFonts w:ascii="Times New Roman" w:hAnsi="Times New Roman" w:cs="Times New Roman"/>
          <w:bCs/>
          <w:color w:val="auto"/>
          <w:sz w:val="24"/>
          <w:szCs w:val="24"/>
        </w:rPr>
        <w:t>Моргаушского района Чувашской Республики</w:t>
      </w:r>
      <w:r w:rsidRPr="009B409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9B409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13B7C" w:rsidRPr="009B409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9E00F5" w:rsidRPr="009B4090" w:rsidRDefault="009E00F5" w:rsidP="003B3559">
      <w:pPr>
        <w:pStyle w:val="FORMATTEXT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9E00F5" w:rsidRPr="009B4090" w:rsidRDefault="009E00F5" w:rsidP="003B3559">
      <w:pPr>
        <w:pStyle w:val="FORMATTEXT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>приложение 1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>).</w:t>
      </w:r>
    </w:p>
    <w:p w:rsidR="009E00F5" w:rsidRPr="009B4090" w:rsidRDefault="009B4090" w:rsidP="009B4090">
      <w:pPr>
        <w:pStyle w:val="HEADERTEX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9E00F5" w:rsidRPr="009B4090">
        <w:rPr>
          <w:rFonts w:ascii="Times New Roman" w:hAnsi="Times New Roman" w:cs="Times New Roman"/>
          <w:color w:val="auto"/>
          <w:sz w:val="24"/>
          <w:szCs w:val="24"/>
        </w:rPr>
        <w:t xml:space="preserve">Утвердить </w:t>
      </w:r>
      <w:r w:rsidR="009E00F5" w:rsidRPr="009B4090">
        <w:rPr>
          <w:rFonts w:ascii="Times New Roman" w:hAnsi="Times New Roman" w:cs="Times New Roman"/>
          <w:bCs/>
          <w:color w:val="auto"/>
          <w:sz w:val="24"/>
          <w:szCs w:val="24"/>
        </w:rPr>
        <w:t>Перечень услуг и (или) работ по капитальному ремонту общего имущества в многоквартирном доме, расположенном на территории </w:t>
      </w:r>
      <w:r w:rsidR="003B3559" w:rsidRPr="009B409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Моргаушского района Чувашской Республики </w:t>
      </w:r>
      <w:r w:rsidR="009E00F5" w:rsidRPr="009B409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13B7C" w:rsidRPr="009B409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9E00F5" w:rsidRPr="009B4090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9E00F5" w:rsidRPr="009B4090" w:rsidRDefault="009E00F5" w:rsidP="003B3559">
      <w:pPr>
        <w:pStyle w:val="FORMATTEXT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9E00F5" w:rsidRPr="009B4090" w:rsidRDefault="009E00F5" w:rsidP="003B3559">
      <w:pPr>
        <w:pStyle w:val="FORMATTEXT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>приложение 2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>).</w:t>
      </w:r>
    </w:p>
    <w:p w:rsidR="009E00F5" w:rsidRPr="009B4090" w:rsidRDefault="009E00F5" w:rsidP="003B3559">
      <w:pPr>
        <w:pStyle w:val="FORMATTEXT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3. Утвердить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9E00F5" w:rsidRPr="009B4090" w:rsidRDefault="009E00F5" w:rsidP="003B3559">
      <w:pPr>
        <w:pStyle w:val="FORMATTEXT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9E00F5" w:rsidRPr="009B4090" w:rsidRDefault="009E00F5" w:rsidP="003B3559">
      <w:pPr>
        <w:pStyle w:val="FORMATTEXT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 xml:space="preserve">состав Комиссии по принятию решения о предоставлении субсидии из бюджета </w:t>
      </w:r>
      <w:r w:rsidR="003B3559" w:rsidRPr="009B4090">
        <w:rPr>
          <w:rFonts w:ascii="Times New Roman" w:hAnsi="Times New Roman" w:cs="Times New Roman"/>
          <w:bCs/>
          <w:sz w:val="24"/>
          <w:szCs w:val="24"/>
        </w:rPr>
        <w:t>Моргаушского района Чувашской Республики</w:t>
      </w:r>
      <w:r w:rsidRPr="009B4090"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3B3559" w:rsidRPr="009B4090">
        <w:rPr>
          <w:rFonts w:ascii="Times New Roman" w:hAnsi="Times New Roman" w:cs="Times New Roman"/>
          <w:bCs/>
          <w:sz w:val="24"/>
          <w:szCs w:val="24"/>
        </w:rPr>
        <w:t xml:space="preserve">Моргаушского района Чувашской Республики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>(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9E00F5" w:rsidRPr="009B4090" w:rsidRDefault="009E00F5" w:rsidP="003B3559">
      <w:pPr>
        <w:pStyle w:val="FORMATTEXT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9E00F5" w:rsidRPr="009B4090" w:rsidRDefault="009E00F5" w:rsidP="003B3559">
      <w:pPr>
        <w:pStyle w:val="FORMATTEXT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>приложение 3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>)</w:t>
      </w:r>
      <w:r w:rsidR="003B3559" w:rsidRPr="009B4090">
        <w:rPr>
          <w:rFonts w:ascii="Times New Roman" w:hAnsi="Times New Roman" w:cs="Times New Roman"/>
          <w:sz w:val="24"/>
          <w:szCs w:val="24"/>
        </w:rPr>
        <w:t>.</w:t>
      </w:r>
    </w:p>
    <w:p w:rsidR="009E00F5" w:rsidRPr="009B4090" w:rsidRDefault="009E00F5" w:rsidP="009B4090">
      <w:pPr>
        <w:pStyle w:val="ConsPlusNormal"/>
        <w:widowControl w:val="0"/>
        <w:numPr>
          <w:ilvl w:val="0"/>
          <w:numId w:val="1"/>
        </w:numPr>
        <w:tabs>
          <w:tab w:val="left" w:pos="851"/>
        </w:tabs>
        <w:adjustRightInd/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9B4090">
        <w:rPr>
          <w:sz w:val="24"/>
          <w:szCs w:val="24"/>
        </w:rPr>
        <w:t>Разместить</w:t>
      </w:r>
      <w:proofErr w:type="gramEnd"/>
      <w:r w:rsidRPr="009B4090">
        <w:rPr>
          <w:sz w:val="24"/>
          <w:szCs w:val="24"/>
        </w:rPr>
        <w:t xml:space="preserve">  настоящее постановление в системе Интернет на официальном сайте Администрации </w:t>
      </w:r>
      <w:r w:rsidR="003B3559" w:rsidRPr="009B4090">
        <w:rPr>
          <w:bCs/>
          <w:sz w:val="24"/>
          <w:szCs w:val="24"/>
        </w:rPr>
        <w:t>Моргаушского района Чувашской Республики</w:t>
      </w:r>
      <w:r w:rsidRPr="009B4090">
        <w:rPr>
          <w:sz w:val="24"/>
          <w:szCs w:val="24"/>
        </w:rPr>
        <w:t>.</w:t>
      </w:r>
    </w:p>
    <w:p w:rsidR="009B4090" w:rsidRPr="009B4090" w:rsidRDefault="003B3559" w:rsidP="009B409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B40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409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- начальника отдела капитального строительства и развития общественной инфраструктуры администрации Моргаушско</w:t>
      </w:r>
      <w:r w:rsidR="00215C00">
        <w:rPr>
          <w:rFonts w:ascii="Times New Roman" w:hAnsi="Times New Roman" w:cs="Times New Roman"/>
          <w:sz w:val="24"/>
          <w:szCs w:val="24"/>
        </w:rPr>
        <w:t>го района Чувашской Республики – Матросова А.Н.</w:t>
      </w:r>
    </w:p>
    <w:p w:rsidR="009B4090" w:rsidRPr="009B4090" w:rsidRDefault="009B4090" w:rsidP="009B409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09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Настоящее постановление вступает в силу после его официального опубликования.</w:t>
      </w:r>
    </w:p>
    <w:p w:rsidR="003B3559" w:rsidRDefault="003B3559" w:rsidP="005F50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090" w:rsidRPr="009B4090" w:rsidRDefault="009B4090" w:rsidP="005F50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F5" w:rsidRPr="009B4090" w:rsidRDefault="003B3559" w:rsidP="005F5071">
      <w:pPr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Моргаушского района                 </w:t>
      </w:r>
      <w:r w:rsidR="009B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B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Р.Н.Тимофеев</w:t>
      </w: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011" w:rsidRPr="009B4090" w:rsidRDefault="008E6011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90" w:rsidRPr="009B4090" w:rsidRDefault="009B4090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E026CC" w:rsidP="009E0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E00F5" w:rsidRPr="009B4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12775" w:rsidRPr="009B40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40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00F5" w:rsidRPr="009B409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E00F5" w:rsidRPr="009B4090" w:rsidRDefault="00312775" w:rsidP="0031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к </w:t>
      </w:r>
      <w:r w:rsidR="003B3559" w:rsidRPr="009B4090">
        <w:rPr>
          <w:rFonts w:ascii="Times New Roman" w:hAnsi="Times New Roman" w:cs="Times New Roman"/>
          <w:sz w:val="24"/>
          <w:szCs w:val="24"/>
        </w:rPr>
        <w:t>постановлению администрации Моргаушского района Чувашской Республики от _____2018г. № ____</w:t>
      </w:r>
    </w:p>
    <w:p w:rsidR="009E00F5" w:rsidRPr="009B4090" w:rsidRDefault="009E00F5" w:rsidP="009E0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F5" w:rsidRPr="009B4090" w:rsidRDefault="009E00F5" w:rsidP="009E0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F5" w:rsidRPr="009B4090" w:rsidRDefault="009E00F5" w:rsidP="009E00F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B40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оказания на возвратной и (или) безвозвратной основе </w:t>
      </w:r>
    </w:p>
    <w:p w:rsidR="008F3457" w:rsidRPr="009B4090" w:rsidRDefault="009E00F5" w:rsidP="009B40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B40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 счет средств местного бюджета дополнительной помощи при возникновении неотложной необходимости </w:t>
      </w:r>
      <w:r w:rsidR="009B40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B4090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проведении капитального ремонта общего имущества в многоквартирных домах, расположенных на территории </w:t>
      </w:r>
      <w:r w:rsidR="003B3559" w:rsidRPr="009B4090">
        <w:rPr>
          <w:rFonts w:ascii="Times New Roman" w:hAnsi="Times New Roman" w:cs="Times New Roman"/>
          <w:b/>
          <w:bCs/>
          <w:color w:val="auto"/>
          <w:sz w:val="24"/>
          <w:szCs w:val="24"/>
        </w:rPr>
        <w:t>Моргаушского района Чувашской Республики</w:t>
      </w:r>
    </w:p>
    <w:p w:rsidR="003B3559" w:rsidRPr="009B4090" w:rsidRDefault="003B3559" w:rsidP="009E00F5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0F5" w:rsidRPr="009B4090" w:rsidRDefault="009E00F5" w:rsidP="009E00F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B40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 1. Общие положения 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1.1.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 xml:space="preserve">Настоящий Порядок,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 xml:space="preserve">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 </w:t>
      </w:r>
      <w:r w:rsidR="003B3559" w:rsidRPr="009B4090">
        <w:rPr>
          <w:rFonts w:ascii="Times New Roman" w:hAnsi="Times New Roman" w:cs="Times New Roman"/>
          <w:bCs/>
          <w:sz w:val="24"/>
          <w:szCs w:val="24"/>
        </w:rPr>
        <w:t>Моргаушского района Чувашской Республики</w:t>
      </w:r>
      <w:r w:rsidR="003B3559" w:rsidRPr="009B4090">
        <w:rPr>
          <w:rFonts w:ascii="Times New Roman" w:hAnsi="Times New Roman" w:cs="Times New Roman"/>
          <w:sz w:val="24"/>
          <w:szCs w:val="24"/>
        </w:rPr>
        <w:t xml:space="preserve"> </w:t>
      </w:r>
      <w:r w:rsidRPr="009B4090">
        <w:rPr>
          <w:rFonts w:ascii="Times New Roman" w:hAnsi="Times New Roman" w:cs="Times New Roman"/>
          <w:sz w:val="24"/>
          <w:szCs w:val="24"/>
        </w:rPr>
        <w:t xml:space="preserve">(далее - муниципальная поддержка), осуществляемый в соответствии </w:t>
      </w:r>
      <w:proofErr w:type="gramStart"/>
      <w:r w:rsidRPr="009B40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4090">
        <w:rPr>
          <w:rFonts w:ascii="Times New Roman" w:hAnsi="Times New Roman" w:cs="Times New Roman"/>
          <w:sz w:val="24"/>
          <w:szCs w:val="24"/>
        </w:rPr>
        <w:t>: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1)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>;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2)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>;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3)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"kodeks://link/d?nd=902052609"\o"’’О Фонде содействия реформированию жилищно-коммунального хозяйства (с изменениями на 31 декабря 2017 года) (редакция, действующая с 11 января 2018 года)’’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Федеральный закон от 21.07.2007 N 185-ФЗ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 xml:space="preserve">Федеральным законом от 21.07.2007 N 185-ФЗ "О Фонде содействия реформированию жилищно-коммунального хозяйства"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>;</w:t>
      </w:r>
    </w:p>
    <w:p w:rsidR="003B3559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4) </w:t>
      </w:r>
      <w:r w:rsidR="003B3559" w:rsidRPr="009B4090">
        <w:rPr>
          <w:rFonts w:ascii="Times New Roman" w:hAnsi="Times New Roman" w:cs="Times New Roman"/>
          <w:sz w:val="24"/>
          <w:szCs w:val="24"/>
        </w:rPr>
        <w:t>Законом Чувашской Республики от 30.07.2013 N 41 "О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Республики"</w:t>
      </w:r>
      <w:r w:rsidR="00F71B31" w:rsidRPr="009B4090">
        <w:rPr>
          <w:rFonts w:ascii="Times New Roman" w:hAnsi="Times New Roman" w:cs="Times New Roman"/>
          <w:sz w:val="24"/>
          <w:szCs w:val="24"/>
        </w:rPr>
        <w:t>;</w:t>
      </w:r>
      <w:r w:rsidR="003B3559" w:rsidRPr="009B4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0F5" w:rsidRPr="009B4090" w:rsidRDefault="009E00F5" w:rsidP="009B4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090">
        <w:rPr>
          <w:rFonts w:ascii="Times New Roman" w:hAnsi="Times New Roman" w:cs="Times New Roman"/>
          <w:sz w:val="24"/>
          <w:szCs w:val="24"/>
        </w:rPr>
        <w:t xml:space="preserve">5) </w:t>
      </w:r>
      <w:r w:rsidR="00E55903" w:rsidRPr="009B4090">
        <w:rPr>
          <w:rFonts w:ascii="Times New Roman" w:hAnsi="Times New Roman" w:cs="Times New Roman"/>
          <w:sz w:val="24"/>
          <w:szCs w:val="24"/>
        </w:rPr>
        <w:t>Постановлением Кабинета Министров Чувашской Республики от 14.03.2014 N 77 "Об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годы"</w:t>
      </w:r>
      <w:r w:rsidR="00F71B31" w:rsidRPr="009B4090">
        <w:rPr>
          <w:rFonts w:ascii="Times New Roman" w:hAnsi="Times New Roman" w:cs="Times New Roman"/>
          <w:sz w:val="24"/>
          <w:szCs w:val="24"/>
        </w:rPr>
        <w:t xml:space="preserve"> </w:t>
      </w:r>
      <w:r w:rsidR="00E55903" w:rsidRPr="009B4090">
        <w:rPr>
          <w:rFonts w:ascii="Times New Roman" w:hAnsi="Times New Roman" w:cs="Times New Roman"/>
          <w:sz w:val="24"/>
          <w:szCs w:val="24"/>
        </w:rPr>
        <w:t>(в</w:t>
      </w:r>
      <w:proofErr w:type="gramEnd"/>
      <w:r w:rsidR="00E55903" w:rsidRPr="009B4090">
        <w:rPr>
          <w:rFonts w:ascii="Times New Roman" w:hAnsi="Times New Roman" w:cs="Times New Roman"/>
          <w:sz w:val="24"/>
          <w:szCs w:val="24"/>
        </w:rPr>
        <w:t xml:space="preserve"> редакции от 30.12.2017).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понятия: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1) субсидия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</w:t>
      </w:r>
      <w:r w:rsidR="00215C00">
        <w:rPr>
          <w:rFonts w:ascii="Times New Roman" w:hAnsi="Times New Roman" w:cs="Times New Roman"/>
          <w:sz w:val="24"/>
          <w:szCs w:val="24"/>
        </w:rPr>
        <w:t>Моргаушского районного Собрания депутатов</w:t>
      </w:r>
      <w:r w:rsidR="00E55903" w:rsidRPr="009B409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9B4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090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E55903" w:rsidRPr="009B4090">
        <w:rPr>
          <w:rFonts w:ascii="Times New Roman" w:hAnsi="Times New Roman" w:cs="Times New Roman"/>
          <w:sz w:val="24"/>
          <w:szCs w:val="24"/>
        </w:rPr>
        <w:t>Моргаушского района</w:t>
      </w:r>
      <w:r w:rsidRPr="009B4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09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2) Региональная программа - план проведения работ по капитальному ремонту общего имущества в многоквартирных домах, расположенных на территории </w:t>
      </w:r>
      <w:r w:rsidR="00E55903" w:rsidRPr="009B4090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9B4090">
        <w:rPr>
          <w:rFonts w:ascii="Times New Roman" w:hAnsi="Times New Roman" w:cs="Times New Roman"/>
          <w:sz w:val="24"/>
          <w:szCs w:val="24"/>
        </w:rPr>
        <w:t xml:space="preserve">, содержащий перечень и предельные сроки проведения данных работ в отношении каждого включенного в него многоквартирного дома, утверждаемый постановлением </w:t>
      </w:r>
      <w:r w:rsidR="00E55903" w:rsidRPr="009B4090">
        <w:rPr>
          <w:rFonts w:ascii="Times New Roman" w:hAnsi="Times New Roman" w:cs="Times New Roman"/>
          <w:sz w:val="24"/>
          <w:szCs w:val="24"/>
        </w:rPr>
        <w:t>Кабинета Министров Чувашской Республики</w:t>
      </w:r>
      <w:r w:rsidRPr="009B4090">
        <w:rPr>
          <w:rFonts w:ascii="Times New Roman" w:hAnsi="Times New Roman" w:cs="Times New Roman"/>
          <w:sz w:val="24"/>
          <w:szCs w:val="24"/>
        </w:rPr>
        <w:t>;</w:t>
      </w:r>
    </w:p>
    <w:p w:rsidR="009E00F5" w:rsidRPr="009B4090" w:rsidRDefault="009E00F5" w:rsidP="009B40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3) краткосрочный план - план реализации Региональной программы, утверждаемый постановлением </w:t>
      </w:r>
      <w:r w:rsidR="00E55903" w:rsidRPr="009B4090">
        <w:rPr>
          <w:rFonts w:ascii="Times New Roman" w:hAnsi="Times New Roman" w:cs="Times New Roman"/>
          <w:sz w:val="24"/>
          <w:szCs w:val="24"/>
        </w:rPr>
        <w:t>Кабинета Министров Чувашской Республики</w:t>
      </w:r>
      <w:r w:rsidRPr="009B4090">
        <w:rPr>
          <w:rFonts w:ascii="Times New Roman" w:hAnsi="Times New Roman" w:cs="Times New Roman"/>
          <w:sz w:val="24"/>
          <w:szCs w:val="24"/>
        </w:rPr>
        <w:t xml:space="preserve"> сроком на три года с распределением многоквартирных домов, планируемых видов услуг и (или) работ по капитальному ремонту, видов и объема государственной поддержки, муниципальной поддержки капитального ремонта по годам в пределах указанного срока.</w:t>
      </w:r>
    </w:p>
    <w:p w:rsidR="009E00F5" w:rsidRPr="009B4090" w:rsidRDefault="009E00F5" w:rsidP="009E00F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1.3. Муниципальная поддержка предоставляется в форме субсидий, в целях реализации мероприятий по проведению капитального ремонта общего имущества в многоквартирных домах.</w:t>
      </w:r>
    </w:p>
    <w:p w:rsidR="009E00F5" w:rsidRPr="009B4090" w:rsidRDefault="009E00F5" w:rsidP="009B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lastRenderedPageBreak/>
        <w:t xml:space="preserve">Субсидии </w:t>
      </w:r>
      <w:proofErr w:type="gramStart"/>
      <w:r w:rsidRPr="009B4090">
        <w:rPr>
          <w:rFonts w:ascii="Times New Roman" w:hAnsi="Times New Roman" w:cs="Times New Roman"/>
          <w:sz w:val="24"/>
          <w:szCs w:val="24"/>
        </w:rPr>
        <w:t>носят целевой характер и не могут</w:t>
      </w:r>
      <w:proofErr w:type="gramEnd"/>
      <w:r w:rsidRPr="009B4090">
        <w:rPr>
          <w:rFonts w:ascii="Times New Roman" w:hAnsi="Times New Roman" w:cs="Times New Roman"/>
          <w:sz w:val="24"/>
          <w:szCs w:val="24"/>
        </w:rPr>
        <w:t xml:space="preserve"> быть использованы на другие цели, размер субсидии определяется в соответствии с утвержденным краткосрочным планом.</w:t>
      </w:r>
    </w:p>
    <w:p w:rsidR="009E00F5" w:rsidRPr="009B4090" w:rsidRDefault="009E00F5" w:rsidP="009B40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1.4. Главным распорядителем средств бюджета </w:t>
      </w:r>
      <w:r w:rsidR="00E55903" w:rsidRPr="009B4090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9B4090">
        <w:rPr>
          <w:rFonts w:ascii="Times New Roman" w:hAnsi="Times New Roman" w:cs="Times New Roman"/>
          <w:sz w:val="24"/>
          <w:szCs w:val="24"/>
        </w:rPr>
        <w:t>, предоставляющим субсидии, является администрация</w:t>
      </w:r>
      <w:r w:rsidRPr="009B4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903" w:rsidRPr="009B4090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9B4090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1.5. В соответствии с частью 1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"kodeks://link/d?nd=901919946&amp;point=mark=00000000000000000000000000000000000000000000000000BQ40P4"\o"’’Жилищный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 xml:space="preserve">статьи 191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 xml:space="preserve">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 xml:space="preserve">Жилищного кодекса Российской Федерации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 xml:space="preserve"> муниципальная поддержка предоставляется товариществам собственников жилья, жилищным, жилищно-строительным кооперативам, созданным в соответствии </w:t>
      </w:r>
      <w:proofErr w:type="gramStart"/>
      <w:r w:rsidRPr="009B40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4090">
        <w:rPr>
          <w:rFonts w:ascii="Times New Roman" w:hAnsi="Times New Roman" w:cs="Times New Roman"/>
          <w:sz w:val="24"/>
          <w:szCs w:val="24"/>
        </w:rPr>
        <w:t xml:space="preserve"> </w:t>
      </w:r>
      <w:r w:rsidR="00913B7C" w:rsidRPr="00913B7C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9E00F5" w:rsidRPr="009B4090" w:rsidRDefault="009E00F5" w:rsidP="0082341A">
      <w:pPr>
        <w:pStyle w:val="1"/>
        <w:spacing w:line="300" w:lineRule="atLeast"/>
        <w:jc w:val="both"/>
        <w:rPr>
          <w:rFonts w:ascii="Book Antiqua" w:hAnsi="Book Antiqua"/>
          <w:color w:val="805A3F"/>
          <w:sz w:val="24"/>
          <w:szCs w:val="24"/>
        </w:rPr>
      </w:pPr>
      <w:r w:rsidRPr="009B4090">
        <w:rPr>
          <w:b w:val="0"/>
          <w:sz w:val="24"/>
          <w:szCs w:val="24"/>
        </w:rPr>
        <w:instrText>Статус: действующая редакция (действ. с 11.01.2018)"</w:instrText>
      </w:r>
      <w:r w:rsidR="00913B7C" w:rsidRPr="009B4090">
        <w:rPr>
          <w:b w:val="0"/>
          <w:sz w:val="24"/>
          <w:szCs w:val="24"/>
        </w:rPr>
        <w:fldChar w:fldCharType="separate"/>
      </w:r>
      <w:r w:rsidRPr="009B4090">
        <w:rPr>
          <w:b w:val="0"/>
          <w:sz w:val="24"/>
          <w:szCs w:val="24"/>
        </w:rPr>
        <w:t>Жилищным кодексом Российской Федерации</w:t>
      </w:r>
      <w:r w:rsidR="00913B7C" w:rsidRPr="009B4090">
        <w:rPr>
          <w:b w:val="0"/>
          <w:sz w:val="24"/>
          <w:szCs w:val="24"/>
        </w:rPr>
        <w:fldChar w:fldCharType="end"/>
      </w:r>
      <w:r w:rsidRPr="009B4090">
        <w:rPr>
          <w:b w:val="0"/>
          <w:sz w:val="24"/>
          <w:szCs w:val="24"/>
        </w:rPr>
        <w:t>, управляющим организациям, региональному оператору</w:t>
      </w:r>
      <w:r w:rsidRPr="009B4090">
        <w:rPr>
          <w:sz w:val="24"/>
          <w:szCs w:val="24"/>
        </w:rPr>
        <w:t xml:space="preserve"> – </w:t>
      </w:r>
      <w:r w:rsidR="0082341A" w:rsidRPr="009B4090">
        <w:rPr>
          <w:b w:val="0"/>
          <w:sz w:val="24"/>
          <w:szCs w:val="24"/>
        </w:rPr>
        <w:t>Некоммерческая организация "Республиканский фонд капитального ремонта многоквартирных домов"</w:t>
      </w:r>
      <w:r w:rsidR="0082341A" w:rsidRPr="009B4090">
        <w:rPr>
          <w:sz w:val="24"/>
          <w:szCs w:val="24"/>
        </w:rPr>
        <w:t xml:space="preserve"> </w:t>
      </w:r>
      <w:r w:rsidRPr="009B4090">
        <w:rPr>
          <w:b w:val="0"/>
          <w:sz w:val="24"/>
          <w:szCs w:val="24"/>
        </w:rPr>
        <w:t>(далее - оператор, получатели субсидии).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B40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B4090">
        <w:rPr>
          <w:rFonts w:ascii="Times New Roman" w:hAnsi="Times New Roman" w:cs="Times New Roman"/>
          <w:b/>
          <w:bCs/>
          <w:color w:val="auto"/>
          <w:sz w:val="24"/>
          <w:szCs w:val="24"/>
        </w:rPr>
        <w:t>2. Условия и порядок предоставления субсидий</w:t>
      </w:r>
    </w:p>
    <w:p w:rsidR="009E00F5" w:rsidRPr="009B4090" w:rsidRDefault="009E00F5" w:rsidP="009B4090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2.1. Субсидии предоставляются получателям субсидии, в соответствии с пунктами 2.6, 2.7, на основании договора о предоставлении субсидии, заключаемым в соответствии с типовой формой, утвержденной администрацией</w:t>
      </w:r>
      <w:r w:rsidR="007E6946" w:rsidRPr="009B4090">
        <w:rPr>
          <w:rFonts w:ascii="Times New Roman" w:hAnsi="Times New Roman" w:cs="Times New Roman"/>
          <w:sz w:val="24"/>
          <w:szCs w:val="24"/>
        </w:rPr>
        <w:t xml:space="preserve"> </w:t>
      </w:r>
      <w:r w:rsidR="00015274" w:rsidRPr="009B4090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9B4090">
        <w:rPr>
          <w:rFonts w:ascii="Times New Roman" w:hAnsi="Times New Roman" w:cs="Times New Roman"/>
          <w:sz w:val="24"/>
          <w:szCs w:val="24"/>
        </w:rPr>
        <w:t>(далее - договор).</w:t>
      </w:r>
    </w:p>
    <w:p w:rsidR="009E00F5" w:rsidRPr="009B4090" w:rsidRDefault="00334B64" w:rsidP="00334B6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        </w:t>
      </w:r>
      <w:r w:rsidR="009E00F5" w:rsidRPr="009B4090">
        <w:rPr>
          <w:rFonts w:ascii="Times New Roman" w:hAnsi="Times New Roman" w:cs="Times New Roman"/>
          <w:sz w:val="24"/>
          <w:szCs w:val="24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2) отсутствие просроченной задолженности по возврату в бюджет </w:t>
      </w:r>
      <w:r w:rsidR="00015274" w:rsidRPr="009B4090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9B4090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</w:t>
      </w:r>
      <w:proofErr w:type="gramStart"/>
      <w:r w:rsidRPr="009B409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9B4090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215C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9B4090">
        <w:rPr>
          <w:rFonts w:ascii="Times New Roman" w:hAnsi="Times New Roman" w:cs="Times New Roman"/>
          <w:sz w:val="24"/>
          <w:szCs w:val="24"/>
        </w:rPr>
        <w:t xml:space="preserve">с иными правовыми актами, и иной просроченной задолженности перед бюджетом </w:t>
      </w:r>
      <w:r w:rsidR="00015274" w:rsidRPr="009B4090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9B4090">
        <w:rPr>
          <w:rFonts w:ascii="Times New Roman" w:hAnsi="Times New Roman" w:cs="Times New Roman"/>
          <w:sz w:val="24"/>
          <w:szCs w:val="24"/>
        </w:rPr>
        <w:t>;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090">
        <w:rPr>
          <w:rFonts w:ascii="Times New Roman" w:hAnsi="Times New Roman" w:cs="Times New Roman"/>
          <w:sz w:val="24"/>
          <w:szCs w:val="24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B4090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9B4090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 (далее - </w:t>
      </w:r>
      <w:proofErr w:type="spellStart"/>
      <w:r w:rsidRPr="009B4090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9B4090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российскими</w:t>
      </w:r>
      <w:proofErr w:type="gramEnd"/>
      <w:r w:rsidRPr="009B4090">
        <w:rPr>
          <w:rFonts w:ascii="Times New Roman" w:hAnsi="Times New Roman" w:cs="Times New Roman"/>
          <w:sz w:val="24"/>
          <w:szCs w:val="24"/>
        </w:rPr>
        <w:t xml:space="preserve"> юридическими лицами, в уставном (складочном) капитале которых доля участия </w:t>
      </w:r>
      <w:proofErr w:type="spellStart"/>
      <w:r w:rsidRPr="009B4090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9B4090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50 процентов;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5) получатели субсидии не должны получать средства из бюджета </w:t>
      </w:r>
      <w:r w:rsidR="006E2D95" w:rsidRPr="009B4090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9B4090">
        <w:rPr>
          <w:rFonts w:ascii="Times New Roman" w:hAnsi="Times New Roman" w:cs="Times New Roman"/>
          <w:sz w:val="24"/>
          <w:szCs w:val="24"/>
        </w:rPr>
        <w:t xml:space="preserve">на основании иных муниципальных правовых актов на цели, указанные в пункте 1.3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9E00F5" w:rsidRPr="009B4090" w:rsidRDefault="009E00F5" w:rsidP="009B40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>.</w:t>
      </w:r>
    </w:p>
    <w:p w:rsidR="009E00F5" w:rsidRPr="009B4090" w:rsidRDefault="009E00F5" w:rsidP="009B40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2.3. Размер субсидии устанавливается в соответствии с краткосрочным планом Региональной программы капитального ремонта общего имущества в многоквартирных домах, расположенных на территории </w:t>
      </w:r>
      <w:r w:rsidR="006E2D95" w:rsidRPr="009B409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B4090">
        <w:rPr>
          <w:rFonts w:ascii="Times New Roman" w:hAnsi="Times New Roman" w:cs="Times New Roman"/>
          <w:sz w:val="24"/>
          <w:szCs w:val="24"/>
        </w:rPr>
        <w:t>.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B4090">
        <w:rPr>
          <w:rFonts w:ascii="Times New Roman" w:hAnsi="Times New Roman" w:cs="Times New Roman"/>
          <w:sz w:val="24"/>
          <w:szCs w:val="24"/>
        </w:rPr>
        <w:t xml:space="preserve">В течение 14 дней со дня получения средств, предусмотренных в местном бюджете на долевое финансирование проведения капитального ремонта общего имущества многоквартирных домов, Комиссия по принятию решения о предоставлении субсидии из бюджета </w:t>
      </w:r>
      <w:r w:rsidR="006E2D95" w:rsidRPr="009B4090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9B4090">
        <w:rPr>
          <w:rFonts w:ascii="Times New Roman" w:hAnsi="Times New Roman" w:cs="Times New Roman"/>
          <w:sz w:val="24"/>
          <w:szCs w:val="24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 w:rsidR="006E2D95" w:rsidRPr="009B4090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9B4090">
        <w:rPr>
          <w:rFonts w:ascii="Times New Roman" w:hAnsi="Times New Roman" w:cs="Times New Roman"/>
          <w:sz w:val="24"/>
          <w:szCs w:val="24"/>
        </w:rPr>
        <w:t xml:space="preserve">(далее - Комиссия), уточняет </w:t>
      </w:r>
      <w:r w:rsidRPr="009B4090">
        <w:rPr>
          <w:rFonts w:ascii="Times New Roman" w:hAnsi="Times New Roman" w:cs="Times New Roman"/>
          <w:sz w:val="24"/>
          <w:szCs w:val="24"/>
        </w:rPr>
        <w:lastRenderedPageBreak/>
        <w:t>распределение данных средств между многоквартирными домами</w:t>
      </w:r>
      <w:proofErr w:type="gramEnd"/>
      <w:r w:rsidRPr="009B40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B409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B4090">
        <w:rPr>
          <w:rFonts w:ascii="Times New Roman" w:hAnsi="Times New Roman" w:cs="Times New Roman"/>
          <w:sz w:val="24"/>
          <w:szCs w:val="24"/>
        </w:rPr>
        <w:t xml:space="preserve"> включены в краткосрочный план.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2.4.1. Комиссия формируется в количестве не менее семи человек, включая председателя и секретаря комиссии. Заседание комиссии правомочны, если в заседаниях принимает уча</w:t>
      </w:r>
      <w:r w:rsidR="00215C00">
        <w:rPr>
          <w:rFonts w:ascii="Times New Roman" w:hAnsi="Times New Roman" w:cs="Times New Roman"/>
          <w:sz w:val="24"/>
          <w:szCs w:val="24"/>
        </w:rPr>
        <w:t>стие не менее половины состава К</w:t>
      </w:r>
      <w:r w:rsidRPr="009B4090">
        <w:rPr>
          <w:rFonts w:ascii="Times New Roman" w:hAnsi="Times New Roman" w:cs="Times New Roman"/>
          <w:sz w:val="24"/>
          <w:szCs w:val="24"/>
        </w:rPr>
        <w:t>омиссии.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2.4.2. Председатель Комиссии, а во время его отсутствия - заместитель председателя Комиссии проводит заседания, руководит работой Комиссии. При временном отсутствии члена Комиссии в связи с отпуском, командировкой, болезнью и прочими причинами, в заседании Комиссии участвует лицо, исполняющее его обязанности по должности.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2.4.3. Решение о предоставлении или об отказе в предоставлении субсидии из бюджета </w:t>
      </w:r>
      <w:r w:rsidR="006E2D95" w:rsidRPr="009B4090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9B4090">
        <w:rPr>
          <w:rFonts w:ascii="Times New Roman" w:hAnsi="Times New Roman" w:cs="Times New Roman"/>
          <w:sz w:val="24"/>
          <w:szCs w:val="24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 w:rsidR="006E2D95" w:rsidRPr="009B4090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9B4090">
        <w:rPr>
          <w:rFonts w:ascii="Times New Roman" w:hAnsi="Times New Roman" w:cs="Times New Roman"/>
          <w:sz w:val="24"/>
          <w:szCs w:val="24"/>
        </w:rPr>
        <w:t xml:space="preserve">(далее - решение о распределении субсидии), </w:t>
      </w:r>
      <w:proofErr w:type="gramStart"/>
      <w:r w:rsidRPr="009B4090">
        <w:rPr>
          <w:rFonts w:ascii="Times New Roman" w:hAnsi="Times New Roman" w:cs="Times New Roman"/>
          <w:sz w:val="24"/>
          <w:szCs w:val="24"/>
        </w:rPr>
        <w:t>оформляется в двух экземплярах и подписывается</w:t>
      </w:r>
      <w:proofErr w:type="gramEnd"/>
      <w:r w:rsidRPr="009B4090">
        <w:rPr>
          <w:rFonts w:ascii="Times New Roman" w:hAnsi="Times New Roman" w:cs="Times New Roman"/>
          <w:sz w:val="24"/>
          <w:szCs w:val="24"/>
        </w:rPr>
        <w:t xml:space="preserve"> председателем Комиссии.</w:t>
      </w:r>
    </w:p>
    <w:p w:rsidR="009E00F5" w:rsidRPr="009B4090" w:rsidRDefault="009E00F5" w:rsidP="009B40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2.4.4. В течение 7 (семи) дней с даты принятия решения о распределении субсидии администрация </w:t>
      </w:r>
      <w:proofErr w:type="gramStart"/>
      <w:r w:rsidRPr="009B4090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9B4090">
        <w:rPr>
          <w:rFonts w:ascii="Times New Roman" w:hAnsi="Times New Roman" w:cs="Times New Roman"/>
          <w:sz w:val="24"/>
          <w:szCs w:val="24"/>
        </w:rPr>
        <w:t xml:space="preserve"> уведомить получателей субсидии, в отношении которых принято указанное решение.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2.5. Основаниями для отказа в предоставлении субсидии являются: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1) несоответствие получателя субсидии требованиям пункта 2.2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>;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2) непредставление получателями субсидии, формирующими фонд капитального ремонта на специальных счетах, документов, приведенных в пункте 2.7.1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9E00F5" w:rsidRPr="009B4090" w:rsidRDefault="009E00F5" w:rsidP="009B40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>.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2.6.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оператора, осуществляется в соответствии с пунктами 2.6.1 - 2.6.2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>.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2.6.1. Средства бюджета </w:t>
      </w:r>
      <w:r w:rsidR="006E2D95" w:rsidRPr="009B4090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9B4090">
        <w:rPr>
          <w:rFonts w:ascii="Times New Roman" w:hAnsi="Times New Roman" w:cs="Times New Roman"/>
          <w:sz w:val="24"/>
          <w:szCs w:val="24"/>
        </w:rPr>
        <w:t>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субсидии.</w:t>
      </w:r>
    </w:p>
    <w:p w:rsidR="009E00F5" w:rsidRPr="009B4090" w:rsidRDefault="009E00F5" w:rsidP="009815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2.6.2. В случае выявления фактов нарушения условий, предоставления субсидии, предусмотренных пунктом 4.6 настоящего Порядка, а также возникновения экономии субсидии, полученной в результате проведения конкурсов по отбору подрядных организаций, неиспользуемые средства перечисляются по согласованию в доход бюджета </w:t>
      </w:r>
      <w:r w:rsidR="006E2D95" w:rsidRPr="009B4090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Республики.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2.7.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счетах, осуществляется в соответствии с пунктами 2.7.1 - 2.7.3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>.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2.7.1. Получатели субсидии, формирующие фонд капитального ремонта на специальном счете, открывают отдельные банковские счета. При этом для зачисления средств муниципальной поддержки капитального ремонта многоквартирных домов на каждый многоквартирный дом </w:t>
      </w:r>
      <w:proofErr w:type="gramStart"/>
      <w:r w:rsidRPr="009B4090">
        <w:rPr>
          <w:rFonts w:ascii="Times New Roman" w:hAnsi="Times New Roman" w:cs="Times New Roman"/>
          <w:sz w:val="24"/>
          <w:szCs w:val="24"/>
        </w:rPr>
        <w:t>открывается один банковский счет и направляется</w:t>
      </w:r>
      <w:proofErr w:type="gramEnd"/>
      <w:r w:rsidRPr="009B4090">
        <w:rPr>
          <w:rFonts w:ascii="Times New Roman" w:hAnsi="Times New Roman" w:cs="Times New Roman"/>
          <w:sz w:val="24"/>
          <w:szCs w:val="24"/>
        </w:rPr>
        <w:t xml:space="preserve"> в администрацию: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1) уведомление об открытии таких счетов с указанием их реквизитов;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2) решение о проведении капитального ремонта, которое принято в соответствии с требованиями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"kodeks://link/d?nd=901919946&amp;point=mark=00000000000000000000000000000000000000000000000000BP80OS"\o"’’Жилищный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 xml:space="preserve">статьи 189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 xml:space="preserve">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>Жилищного кодекса Российской Федерации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>, определяющее организацию (порядок ее определения), с которой будет заключен договор на проведение капитального ремонта в соответствии с краткосрочным планом;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9B4090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9B409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"kodeks://link/d?nd=901919946&amp;point=mark=00000000000000000000000000000000000000000000000000BP80OS"\o"’’Жилищный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 xml:space="preserve">статьи 189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 xml:space="preserve">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 xml:space="preserve">Жилищного кодекса Российской Федерации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 xml:space="preserve"> смета расходов на капитальный ремонт этого дома с учетом </w:t>
      </w:r>
      <w:r w:rsidRPr="009B4090">
        <w:rPr>
          <w:rFonts w:ascii="Times New Roman" w:hAnsi="Times New Roman" w:cs="Times New Roman"/>
          <w:sz w:val="24"/>
          <w:szCs w:val="24"/>
        </w:rPr>
        <w:lastRenderedPageBreak/>
        <w:t xml:space="preserve">перечня работ, установленных для данного дома на текущий год в краткосрочном плане, и с учетом предельной стоимости услуг и (или) работ по капитальному ремонту, установленной </w:t>
      </w:r>
      <w:r w:rsidR="006E2D95" w:rsidRPr="009B4090">
        <w:rPr>
          <w:rFonts w:ascii="Times New Roman" w:hAnsi="Times New Roman" w:cs="Times New Roman"/>
          <w:sz w:val="24"/>
          <w:szCs w:val="24"/>
        </w:rPr>
        <w:t xml:space="preserve">постановлением Кабинета Министров Чувашской Республики </w:t>
      </w:r>
      <w:r w:rsidRPr="009B4090">
        <w:rPr>
          <w:rFonts w:ascii="Times New Roman" w:hAnsi="Times New Roman" w:cs="Times New Roman"/>
          <w:sz w:val="24"/>
          <w:szCs w:val="24"/>
        </w:rPr>
        <w:t>на текущий год.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2.7.2. В течение 5 (пяти) рабочих дней со дня поступления документов, указанных в пункте 2.7.1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gramStart"/>
      <w:r w:rsidRPr="009B4090">
        <w:rPr>
          <w:rFonts w:ascii="Times New Roman" w:hAnsi="Times New Roman" w:cs="Times New Roman"/>
          <w:sz w:val="24"/>
          <w:szCs w:val="24"/>
        </w:rPr>
        <w:t>заключает договор с получателем субсидии и перечисляет</w:t>
      </w:r>
      <w:proofErr w:type="gramEnd"/>
      <w:r w:rsidRPr="009B4090">
        <w:rPr>
          <w:rFonts w:ascii="Times New Roman" w:hAnsi="Times New Roman" w:cs="Times New Roman"/>
          <w:sz w:val="24"/>
          <w:szCs w:val="24"/>
        </w:rPr>
        <w:t xml:space="preserve"> средства, предусмотренные на проведение капитального ремонта соответствующего многоквартирного дома.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2.7.3. В случае </w:t>
      </w:r>
      <w:proofErr w:type="gramStart"/>
      <w:r w:rsidRPr="009B4090">
        <w:rPr>
          <w:rFonts w:ascii="Times New Roman" w:hAnsi="Times New Roman" w:cs="Times New Roman"/>
          <w:sz w:val="24"/>
          <w:szCs w:val="24"/>
        </w:rPr>
        <w:t>выявления фактов нарушения условий предоставления</w:t>
      </w:r>
      <w:proofErr w:type="gramEnd"/>
      <w:r w:rsidRPr="009B4090">
        <w:rPr>
          <w:rFonts w:ascii="Times New Roman" w:hAnsi="Times New Roman" w:cs="Times New Roman"/>
          <w:sz w:val="24"/>
          <w:szCs w:val="24"/>
        </w:rPr>
        <w:t xml:space="preserve"> субсидии, предусмотренных пунктом 4.6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9E00F5" w:rsidRPr="009B4090" w:rsidRDefault="009E00F5" w:rsidP="009B40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 xml:space="preserve">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</w:t>
      </w:r>
      <w:r w:rsidR="006E2D95" w:rsidRPr="009B4090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9B4090">
        <w:rPr>
          <w:rFonts w:ascii="Times New Roman" w:hAnsi="Times New Roman" w:cs="Times New Roman"/>
          <w:sz w:val="24"/>
          <w:szCs w:val="24"/>
        </w:rPr>
        <w:t>.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2.8. 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9E00F5" w:rsidRPr="009B4090" w:rsidRDefault="009E00F5" w:rsidP="009B40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2.9. 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краткосрочным планом, а также в случае превышения ранее утвержденной сметы на капитальный ремонт этого дома.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B40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Требования к отчетности о расходовании субсидии 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администрацию финансовый отчет о целевом использовании денежных средств по форме</w:t>
      </w:r>
      <w:r w:rsidR="00215C00">
        <w:rPr>
          <w:rFonts w:ascii="Times New Roman" w:hAnsi="Times New Roman" w:cs="Times New Roman"/>
          <w:sz w:val="24"/>
          <w:szCs w:val="24"/>
        </w:rPr>
        <w:t>,</w:t>
      </w:r>
      <w:r w:rsidRPr="009B4090">
        <w:rPr>
          <w:rFonts w:ascii="Times New Roman" w:hAnsi="Times New Roman" w:cs="Times New Roman"/>
          <w:sz w:val="24"/>
          <w:szCs w:val="24"/>
        </w:rPr>
        <w:t xml:space="preserve"> предусмотренной договором, </w:t>
      </w:r>
      <w:proofErr w:type="gramStart"/>
      <w:r w:rsidRPr="009B40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4090">
        <w:rPr>
          <w:rFonts w:ascii="Times New Roman" w:hAnsi="Times New Roman" w:cs="Times New Roman"/>
          <w:sz w:val="24"/>
          <w:szCs w:val="24"/>
        </w:rPr>
        <w:t xml:space="preserve">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 xml:space="preserve"> </w:t>
      </w:r>
      <w:r w:rsidR="00BE246D" w:rsidRPr="009B4090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B4090">
        <w:rPr>
          <w:rFonts w:ascii="Times New Roman" w:hAnsi="Times New Roman" w:cs="Times New Roman"/>
          <w:sz w:val="24"/>
          <w:szCs w:val="24"/>
        </w:rPr>
        <w:t>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B4090" w:rsidRDefault="009E00F5" w:rsidP="009E00F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B40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 Требования об осуществлении </w:t>
      </w:r>
      <w:proofErr w:type="gramStart"/>
      <w:r w:rsidRPr="009B4090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контроля за</w:t>
      </w:r>
      <w:proofErr w:type="gramEnd"/>
      <w:r w:rsidRPr="009B40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соблюдением условий, </w:t>
      </w:r>
    </w:p>
    <w:p w:rsidR="009E00F5" w:rsidRPr="009B4090" w:rsidRDefault="009E00F5" w:rsidP="009E00F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B40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целей и порядка предоставления субсидии и ответственности за их нарушение 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4.1. Субсидия подлежит возврату в бюджет </w:t>
      </w:r>
      <w:r w:rsidR="006E2D95" w:rsidRPr="009B4090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9B4090">
        <w:rPr>
          <w:rFonts w:ascii="Times New Roman" w:hAnsi="Times New Roman" w:cs="Times New Roman"/>
          <w:sz w:val="24"/>
          <w:szCs w:val="24"/>
        </w:rPr>
        <w:t xml:space="preserve">  в следующих случаях: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</w:t>
      </w:r>
      <w:r w:rsidR="006E2D95" w:rsidRPr="009B4090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9B4090">
        <w:rPr>
          <w:rFonts w:ascii="Times New Roman" w:hAnsi="Times New Roman" w:cs="Times New Roman"/>
          <w:bCs/>
          <w:sz w:val="24"/>
          <w:szCs w:val="24"/>
        </w:rPr>
        <w:t>;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4) выявления факта предоставления недостоверных сведений для получения средств </w:t>
      </w:r>
      <w:r w:rsidRPr="009B4090">
        <w:rPr>
          <w:rFonts w:ascii="Times New Roman" w:hAnsi="Times New Roman" w:cs="Times New Roman"/>
          <w:sz w:val="24"/>
          <w:szCs w:val="24"/>
        </w:rPr>
        <w:lastRenderedPageBreak/>
        <w:t>и (или) документов, подтверждающих затраты;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5) реорганизации или банкротства получателя субсидии;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9E00F5" w:rsidRPr="009B4090" w:rsidRDefault="009E00F5" w:rsidP="0080563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7) в иных случаях, предусмотренных действующим законодательством.</w:t>
      </w:r>
    </w:p>
    <w:p w:rsidR="009E00F5" w:rsidRPr="009B4090" w:rsidRDefault="009E00F5" w:rsidP="009B40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4.2. 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9E00F5" w:rsidRPr="009B4090" w:rsidRDefault="009E00F5" w:rsidP="009B40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4.3. Возврат денежных средств осуществляется получателем субсидии в течение 10 (десяти) рабочих дней с момента получения </w:t>
      </w:r>
      <w:r w:rsidR="00215C00">
        <w:rPr>
          <w:rFonts w:ascii="Times New Roman" w:hAnsi="Times New Roman" w:cs="Times New Roman"/>
          <w:sz w:val="24"/>
          <w:szCs w:val="24"/>
        </w:rPr>
        <w:t>уведомления о возврате</w:t>
      </w:r>
      <w:r w:rsidRPr="009B4090">
        <w:rPr>
          <w:rFonts w:ascii="Times New Roman" w:hAnsi="Times New Roman" w:cs="Times New Roman"/>
          <w:sz w:val="24"/>
          <w:szCs w:val="24"/>
        </w:rPr>
        <w:t>.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4.4. Возврат в текущем финансовом году получателем субсидии остатков субсидии, не использованных в отчетном финансовом году, в случаях, предусмотренных договором, указанном в пункте 2.1 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begin"/>
      </w:r>
      <w:r w:rsidRPr="009B4090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9E00F5" w:rsidRPr="009B4090" w:rsidRDefault="009E00F5" w:rsidP="009B40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913B7C" w:rsidRPr="009B4090">
        <w:rPr>
          <w:rFonts w:ascii="Times New Roman" w:hAnsi="Times New Roman" w:cs="Times New Roman"/>
          <w:sz w:val="24"/>
          <w:szCs w:val="24"/>
        </w:rPr>
        <w:fldChar w:fldCharType="end"/>
      </w:r>
      <w:r w:rsidRPr="009B4090">
        <w:rPr>
          <w:rFonts w:ascii="Times New Roman" w:hAnsi="Times New Roman" w:cs="Times New Roman"/>
          <w:sz w:val="24"/>
          <w:szCs w:val="24"/>
        </w:rPr>
        <w:t>, осуществляется получателем субсидии в течение 10 (десяти) рабочих дней со дня предоставления им установленной отчетности.</w:t>
      </w:r>
    </w:p>
    <w:p w:rsidR="009E00F5" w:rsidRPr="009B4090" w:rsidRDefault="009E00F5" w:rsidP="009B40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4.5.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9E00F5" w:rsidRPr="009B4090" w:rsidRDefault="009E00F5" w:rsidP="009B40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4.6.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9B4090" w:rsidRPr="009B4090" w:rsidRDefault="009E00F5" w:rsidP="009B40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4.8. Получатель субсидии не</w:t>
      </w:r>
      <w:r w:rsidR="00215C00">
        <w:rPr>
          <w:rFonts w:ascii="Times New Roman" w:hAnsi="Times New Roman" w:cs="Times New Roman"/>
          <w:sz w:val="24"/>
          <w:szCs w:val="24"/>
        </w:rPr>
        <w:t xml:space="preserve">сет полную ответственность за </w:t>
      </w:r>
      <w:r w:rsidRPr="009B4090">
        <w:rPr>
          <w:rFonts w:ascii="Times New Roman" w:hAnsi="Times New Roman" w:cs="Times New Roman"/>
          <w:sz w:val="24"/>
          <w:szCs w:val="24"/>
        </w:rPr>
        <w:t xml:space="preserve">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9E00F5" w:rsidRPr="009B4090" w:rsidRDefault="009E00F5" w:rsidP="009E00F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05637" w:rsidRPr="009B4090" w:rsidRDefault="00805637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Default="00BE246D" w:rsidP="009B4090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9B4090" w:rsidRPr="009B4090" w:rsidRDefault="009B4090" w:rsidP="009B4090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9B4090" w:rsidRPr="004C1F24" w:rsidRDefault="009B4090" w:rsidP="00BE246D">
      <w:pPr>
        <w:pStyle w:val="FORMATTEX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1F24" w:rsidRDefault="00215C00" w:rsidP="004C1F24">
      <w:pPr>
        <w:pStyle w:val="HEADERTEX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4C1F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1F24">
        <w:rPr>
          <w:rFonts w:ascii="Times New Roman" w:hAnsi="Times New Roman" w:cs="Times New Roman"/>
          <w:color w:val="auto"/>
          <w:sz w:val="24"/>
          <w:szCs w:val="24"/>
        </w:rPr>
        <w:t>Приложение</w:t>
      </w:r>
    </w:p>
    <w:p w:rsidR="004C1F24" w:rsidRDefault="009B4090" w:rsidP="004C1F24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C1F2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BE246D" w:rsidRPr="004C1F24">
        <w:rPr>
          <w:rFonts w:ascii="Times New Roman" w:hAnsi="Times New Roman" w:cs="Times New Roman"/>
          <w:color w:val="auto"/>
          <w:sz w:val="24"/>
          <w:szCs w:val="24"/>
        </w:rPr>
        <w:t>к Порядку</w:t>
      </w:r>
      <w:r w:rsidR="00215C00" w:rsidRPr="004C1F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1F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оказания на </w:t>
      </w:r>
      <w:proofErr w:type="gramStart"/>
      <w:r w:rsidR="004C1F24">
        <w:rPr>
          <w:rFonts w:ascii="Times New Roman" w:hAnsi="Times New Roman" w:cs="Times New Roman"/>
          <w:bCs/>
          <w:color w:val="auto"/>
          <w:sz w:val="24"/>
          <w:szCs w:val="24"/>
        </w:rPr>
        <w:t>возвратной</w:t>
      </w:r>
      <w:proofErr w:type="gramEnd"/>
      <w:r w:rsidR="004C1F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4C1F24" w:rsidRPr="004C1F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 (или) </w:t>
      </w:r>
    </w:p>
    <w:p w:rsidR="004C1F24" w:rsidRDefault="004C1F24" w:rsidP="004C1F24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C1F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безвозвратной основе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з</w:t>
      </w:r>
      <w:r w:rsidRPr="004C1F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 счет средств </w:t>
      </w:r>
    </w:p>
    <w:p w:rsidR="004C1F24" w:rsidRDefault="004C1F24" w:rsidP="004C1F24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C1F24">
        <w:rPr>
          <w:rFonts w:ascii="Times New Roman" w:hAnsi="Times New Roman" w:cs="Times New Roman"/>
          <w:bCs/>
          <w:color w:val="auto"/>
          <w:sz w:val="24"/>
          <w:szCs w:val="24"/>
        </w:rPr>
        <w:t>местного бюджета дополнительной помощи</w:t>
      </w:r>
    </w:p>
    <w:p w:rsidR="004C1F24" w:rsidRDefault="004C1F24" w:rsidP="004C1F24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C1F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при возникновении неотложной необходимости  </w:t>
      </w:r>
    </w:p>
    <w:p w:rsidR="004C1F24" w:rsidRDefault="004C1F24" w:rsidP="004C1F24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C1F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проведении капитального ремонта </w:t>
      </w:r>
    </w:p>
    <w:p w:rsidR="004C1F24" w:rsidRDefault="004C1F24" w:rsidP="004C1F24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C1F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общего имущества в многоквартирных домах, </w:t>
      </w:r>
    </w:p>
    <w:p w:rsidR="004C1F24" w:rsidRDefault="004C1F24" w:rsidP="004C1F24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 w:rsidRPr="004C1F24">
        <w:rPr>
          <w:rFonts w:ascii="Times New Roman" w:hAnsi="Times New Roman" w:cs="Times New Roman"/>
          <w:bCs/>
          <w:color w:val="auto"/>
          <w:sz w:val="24"/>
          <w:szCs w:val="24"/>
        </w:rPr>
        <w:t>расположенных</w:t>
      </w:r>
      <w:proofErr w:type="gramEnd"/>
      <w:r w:rsidRPr="004C1F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территории Моргаушского района </w:t>
      </w:r>
    </w:p>
    <w:p w:rsidR="004C1F24" w:rsidRPr="004C1F24" w:rsidRDefault="004C1F24" w:rsidP="004C1F24">
      <w:pPr>
        <w:pStyle w:val="HEADERTEX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C1F24">
        <w:rPr>
          <w:rFonts w:ascii="Times New Roman" w:hAnsi="Times New Roman" w:cs="Times New Roman"/>
          <w:bCs/>
          <w:color w:val="auto"/>
          <w:sz w:val="24"/>
          <w:szCs w:val="24"/>
        </w:rPr>
        <w:t>Чувашской Республики</w:t>
      </w:r>
    </w:p>
    <w:p w:rsidR="00BE246D" w:rsidRDefault="00BE246D" w:rsidP="004C1F24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4C1F24" w:rsidRDefault="004C1F24" w:rsidP="004C1F24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4C1F24" w:rsidRPr="004C1F24" w:rsidRDefault="004C1F24" w:rsidP="004C1F24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B40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Отчет о ходе реализации муниципальной программы по капитальному ремонту общего имущества в многоквартирных домах, расположенных на территории  Моргаушского района Чувашской Республики, </w:t>
      </w:r>
    </w:p>
    <w:p w:rsidR="00BE246D" w:rsidRPr="009B4090" w:rsidRDefault="00BE246D" w:rsidP="00BE246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B40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 ____ квартал ____ года </w:t>
      </w:r>
    </w:p>
    <w:p w:rsidR="00BE246D" w:rsidRPr="009B4090" w:rsidRDefault="00BE246D" w:rsidP="00BE246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E246D" w:rsidRPr="009B4090" w:rsidRDefault="00BE246D" w:rsidP="00BE246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615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16"/>
        <w:gridCol w:w="1481"/>
        <w:gridCol w:w="1219"/>
        <w:gridCol w:w="1083"/>
        <w:gridCol w:w="1218"/>
        <w:gridCol w:w="1219"/>
        <w:gridCol w:w="1083"/>
        <w:gridCol w:w="1083"/>
        <w:gridCol w:w="813"/>
      </w:tblGrid>
      <w:tr w:rsidR="00BE246D" w:rsidRPr="009B4090" w:rsidTr="004A61E4">
        <w:trPr>
          <w:trHeight w:val="1896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B4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40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объектов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подрядной организации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sz w:val="24"/>
                <w:szCs w:val="24"/>
              </w:rPr>
              <w:t>Перечислено средств получателю субсидий</w:t>
            </w:r>
            <w:r w:rsidR="00215C0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 капитального ремонта согласно исполнительной документации</w:t>
            </w:r>
            <w:r w:rsidR="00215C0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sz w:val="24"/>
                <w:szCs w:val="24"/>
              </w:rPr>
              <w:t>Использовано субсидии (фактически перечислено средств)</w:t>
            </w:r>
            <w:r w:rsidR="00215C0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Pr="009B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sz w:val="24"/>
                <w:szCs w:val="24"/>
              </w:rPr>
              <w:t>Возврат средств в местный бюджет</w:t>
            </w:r>
            <w:r w:rsidR="00215C0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Pr="009B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215C00" w:rsidP="004A61E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(4 - 6 - 7), руб.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E246D" w:rsidRPr="009B4090" w:rsidTr="004A61E4">
        <w:trPr>
          <w:trHeight w:val="247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BE246D" w:rsidRPr="009B4090" w:rsidTr="004A61E4">
        <w:trPr>
          <w:trHeight w:val="247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46D" w:rsidRPr="009B4090" w:rsidRDefault="00BE246D" w:rsidP="004A61E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46D" w:rsidRPr="009B4090" w:rsidRDefault="00BE246D" w:rsidP="00BE246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E246D" w:rsidRPr="009B4090" w:rsidRDefault="00BE246D" w:rsidP="00BE24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BE246D" w:rsidRPr="009B4090" w:rsidRDefault="00BE246D" w:rsidP="00BE24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Бухгалтер:</w:t>
      </w:r>
    </w:p>
    <w:p w:rsidR="00BE246D" w:rsidRPr="009B4090" w:rsidRDefault="00BE246D" w:rsidP="00BE24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BE246D" w:rsidRPr="009B4090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246D" w:rsidRPr="009B4090" w:rsidRDefault="00BE246D" w:rsidP="00BE246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9E00F5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4C1F24" w:rsidRPr="009B4090" w:rsidRDefault="004C1F24" w:rsidP="009E00F5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891898" w:rsidRPr="009B4090" w:rsidRDefault="009E00F5" w:rsidP="008918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891898" w:rsidRPr="009B4090">
        <w:rPr>
          <w:rFonts w:ascii="Times New Roman" w:hAnsi="Times New Roman" w:cs="Times New Roman"/>
          <w:sz w:val="24"/>
          <w:szCs w:val="24"/>
        </w:rPr>
        <w:t xml:space="preserve">      </w:t>
      </w:r>
      <w:r w:rsidR="009B4090">
        <w:rPr>
          <w:rFonts w:ascii="Times New Roman" w:hAnsi="Times New Roman" w:cs="Times New Roman"/>
          <w:sz w:val="24"/>
          <w:szCs w:val="24"/>
        </w:rPr>
        <w:t xml:space="preserve">   </w:t>
      </w:r>
      <w:r w:rsidR="00891898" w:rsidRPr="009B4090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BC632C" w:rsidRDefault="00891898" w:rsidP="008918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к </w:t>
      </w:r>
      <w:r w:rsidR="004C2E73" w:rsidRPr="009B4090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9B3FB4" w:rsidRPr="009B4090">
        <w:rPr>
          <w:rFonts w:ascii="Times New Roman" w:hAnsi="Times New Roman" w:cs="Times New Roman"/>
          <w:sz w:val="24"/>
          <w:szCs w:val="24"/>
        </w:rPr>
        <w:t>Мор</w:t>
      </w:r>
      <w:r w:rsidR="009B4090">
        <w:rPr>
          <w:rFonts w:ascii="Times New Roman" w:hAnsi="Times New Roman" w:cs="Times New Roman"/>
          <w:sz w:val="24"/>
          <w:szCs w:val="24"/>
        </w:rPr>
        <w:t xml:space="preserve">гаушского района  </w:t>
      </w:r>
    </w:p>
    <w:p w:rsidR="00891898" w:rsidRPr="009B4090" w:rsidRDefault="009B4090" w:rsidP="008918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___2018 г. </w:t>
      </w:r>
      <w:r w:rsidR="009B3FB4" w:rsidRPr="009B4090">
        <w:rPr>
          <w:rFonts w:ascii="Times New Roman" w:hAnsi="Times New Roman" w:cs="Times New Roman"/>
          <w:sz w:val="24"/>
          <w:szCs w:val="24"/>
        </w:rPr>
        <w:t>№_____</w:t>
      </w:r>
    </w:p>
    <w:p w:rsidR="009E00F5" w:rsidRPr="009B4090" w:rsidRDefault="009E00F5" w:rsidP="00891898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pStyle w:val="headertext0"/>
        <w:spacing w:after="240" w:afterAutospacing="0"/>
        <w:jc w:val="center"/>
      </w:pPr>
      <w:r w:rsidRPr="009B4090">
        <w:rPr>
          <w:b/>
          <w:bCs/>
        </w:rPr>
        <w:t>Перечень услуг и (или) работ по капитальному ремонту общего имущества в многоквартирном доме, расположенном на территории </w:t>
      </w:r>
      <w:r w:rsidR="0096212C" w:rsidRPr="009B4090">
        <w:rPr>
          <w:b/>
        </w:rPr>
        <w:t>Моргаушского района Чувашской Республики</w:t>
      </w:r>
      <w:r w:rsidRPr="009B4090">
        <w:rPr>
          <w:b/>
          <w:bCs/>
        </w:rPr>
        <w:t xml:space="preserve">. </w:t>
      </w:r>
    </w:p>
    <w:p w:rsidR="009E00F5" w:rsidRPr="009B4090" w:rsidRDefault="009E00F5" w:rsidP="009E00F5">
      <w:pPr>
        <w:pStyle w:val="formattext0"/>
        <w:spacing w:after="240" w:afterAutospacing="0"/>
        <w:ind w:firstLine="480"/>
        <w:jc w:val="both"/>
      </w:pPr>
      <w:r w:rsidRPr="009B4090">
        <w:t xml:space="preserve">1. </w:t>
      </w:r>
      <w:proofErr w:type="gramStart"/>
      <w:r w:rsidRPr="009B4090">
        <w:rPr>
          <w:rStyle w:val="match"/>
        </w:rPr>
        <w:t>Перечень</w:t>
      </w:r>
      <w:r w:rsidRPr="009B4090">
        <w:t xml:space="preserve"> услуг и (или) работ по </w:t>
      </w:r>
      <w:r w:rsidRPr="009B4090">
        <w:rPr>
          <w:rStyle w:val="match"/>
        </w:rPr>
        <w:t>капитальному</w:t>
      </w:r>
      <w:r w:rsidRPr="009B4090">
        <w:t xml:space="preserve"> </w:t>
      </w:r>
      <w:r w:rsidRPr="009B4090">
        <w:rPr>
          <w:rStyle w:val="match"/>
        </w:rPr>
        <w:t>ремонту</w:t>
      </w:r>
      <w:r w:rsidRPr="009B4090">
        <w:t xml:space="preserve"> </w:t>
      </w:r>
      <w:r w:rsidRPr="009B4090">
        <w:rPr>
          <w:rStyle w:val="match"/>
        </w:rPr>
        <w:t>общего</w:t>
      </w:r>
      <w:r w:rsidRPr="009B4090">
        <w:t xml:space="preserve"> </w:t>
      </w:r>
      <w:r w:rsidRPr="009B4090">
        <w:rPr>
          <w:rStyle w:val="match"/>
        </w:rPr>
        <w:t>имущества</w:t>
      </w:r>
      <w:r w:rsidRPr="009B4090">
        <w:t xml:space="preserve"> в </w:t>
      </w:r>
      <w:r w:rsidRPr="009B4090">
        <w:rPr>
          <w:rStyle w:val="match"/>
        </w:rPr>
        <w:t>многоквартирном</w:t>
      </w:r>
      <w:r w:rsidRPr="009B4090">
        <w:t xml:space="preserve"> </w:t>
      </w:r>
      <w:r w:rsidRPr="009B4090">
        <w:rPr>
          <w:rStyle w:val="match"/>
        </w:rPr>
        <w:t>доме</w:t>
      </w:r>
      <w:r w:rsidRPr="009B4090">
        <w:t xml:space="preserve">, </w:t>
      </w:r>
      <w:r w:rsidRPr="009B4090">
        <w:rPr>
          <w:rStyle w:val="match"/>
        </w:rPr>
        <w:t>оказание</w:t>
      </w:r>
      <w:r w:rsidRPr="009B4090">
        <w:t xml:space="preserve"> и (или) выполнение которых финансируются за </w:t>
      </w:r>
      <w:r w:rsidRPr="009B4090">
        <w:rPr>
          <w:rStyle w:val="match"/>
        </w:rPr>
        <w:t>счет</w:t>
      </w:r>
      <w:r w:rsidRPr="009B4090">
        <w:t xml:space="preserve"> </w:t>
      </w:r>
      <w:r w:rsidRPr="009B4090">
        <w:rPr>
          <w:rStyle w:val="match"/>
        </w:rPr>
        <w:t>средств</w:t>
      </w:r>
      <w:r w:rsidRPr="009B4090">
        <w:t xml:space="preserve"> фонда </w:t>
      </w:r>
      <w:r w:rsidRPr="009B4090">
        <w:rPr>
          <w:rStyle w:val="match"/>
        </w:rPr>
        <w:t>капитального</w:t>
      </w:r>
      <w:r w:rsidRPr="009B4090">
        <w:t xml:space="preserve"> </w:t>
      </w:r>
      <w:r w:rsidRPr="009B4090">
        <w:rPr>
          <w:rStyle w:val="match"/>
        </w:rPr>
        <w:t>ремонта</w:t>
      </w:r>
      <w:r w:rsidRPr="009B4090">
        <w:t xml:space="preserve">, а также за </w:t>
      </w:r>
      <w:r w:rsidRPr="009B4090">
        <w:rPr>
          <w:rStyle w:val="match"/>
        </w:rPr>
        <w:t>счет</w:t>
      </w:r>
      <w:r w:rsidRPr="009B4090">
        <w:t xml:space="preserve"> </w:t>
      </w:r>
      <w:r w:rsidRPr="009B4090">
        <w:rPr>
          <w:rStyle w:val="match"/>
        </w:rPr>
        <w:t>средств</w:t>
      </w:r>
      <w:r w:rsidRPr="009B4090">
        <w:t xml:space="preserve"> государственной поддержки </w:t>
      </w:r>
      <w:r w:rsidRPr="009B4090">
        <w:rPr>
          <w:rStyle w:val="match"/>
        </w:rPr>
        <w:t>капитального</w:t>
      </w:r>
      <w:r w:rsidRPr="009B4090">
        <w:t xml:space="preserve"> </w:t>
      </w:r>
      <w:r w:rsidRPr="009B4090">
        <w:rPr>
          <w:rStyle w:val="match"/>
        </w:rPr>
        <w:t>ремонта</w:t>
      </w:r>
      <w:r w:rsidRPr="009B4090">
        <w:t xml:space="preserve">, а также </w:t>
      </w:r>
      <w:r w:rsidRPr="009B4090">
        <w:rPr>
          <w:bCs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</w:t>
      </w:r>
      <w:proofErr w:type="gramEnd"/>
      <w:r w:rsidRPr="009B4090">
        <w:rPr>
          <w:bCs/>
        </w:rPr>
        <w:t xml:space="preserve"> в многоквартирных домах, расположенных на территории </w:t>
      </w:r>
      <w:r w:rsidR="001D456B" w:rsidRPr="009B4090">
        <w:t xml:space="preserve">Моргаушского района Чувашской Республики </w:t>
      </w:r>
      <w:r w:rsidRPr="009B4090">
        <w:t>включает:</w:t>
      </w:r>
    </w:p>
    <w:p w:rsidR="009E00F5" w:rsidRPr="009B4090" w:rsidRDefault="009E00F5" w:rsidP="009E00F5">
      <w:pPr>
        <w:pStyle w:val="formattext0"/>
        <w:spacing w:before="0" w:beforeAutospacing="0" w:after="0" w:afterAutospacing="0"/>
        <w:ind w:firstLine="480"/>
        <w:jc w:val="both"/>
      </w:pPr>
      <w:r w:rsidRPr="009B4090">
        <w:t>1)</w:t>
      </w:r>
      <w:r w:rsidR="00891898" w:rsidRPr="009B4090">
        <w:t xml:space="preserve"> </w:t>
      </w:r>
      <w:r w:rsidRPr="009B4090">
        <w:rPr>
          <w:rStyle w:val="match"/>
        </w:rPr>
        <w:t>ремонт</w:t>
      </w:r>
      <w:r w:rsidRPr="009B4090">
        <w:t xml:space="preserve"> внутридомовых инженерных систем </w:t>
      </w:r>
      <w:proofErr w:type="spellStart"/>
      <w:r w:rsidRPr="009B4090">
        <w:t>электро</w:t>
      </w:r>
      <w:proofErr w:type="spellEnd"/>
      <w:r w:rsidRPr="009B4090">
        <w:t>-, тепл</w:t>
      </w:r>
      <w:proofErr w:type="gramStart"/>
      <w:r w:rsidRPr="009B4090">
        <w:t>о-</w:t>
      </w:r>
      <w:proofErr w:type="gramEnd"/>
      <w:r w:rsidRPr="009B4090">
        <w:t xml:space="preserve">, </w:t>
      </w:r>
      <w:proofErr w:type="spellStart"/>
      <w:r w:rsidRPr="009B4090">
        <w:t>газо</w:t>
      </w:r>
      <w:proofErr w:type="spellEnd"/>
      <w:r w:rsidRPr="009B4090">
        <w:t>-, водоснабжения, водоотведения;</w:t>
      </w:r>
    </w:p>
    <w:p w:rsidR="009E00F5" w:rsidRPr="009B4090" w:rsidRDefault="009E00F5" w:rsidP="009E00F5">
      <w:pPr>
        <w:pStyle w:val="formattext0"/>
        <w:spacing w:before="0" w:beforeAutospacing="0" w:after="0" w:afterAutospacing="0"/>
        <w:ind w:firstLine="480"/>
        <w:jc w:val="both"/>
      </w:pPr>
      <w:r w:rsidRPr="009B4090">
        <w:t xml:space="preserve">2) </w:t>
      </w:r>
      <w:r w:rsidRPr="009B4090">
        <w:rPr>
          <w:rStyle w:val="match"/>
        </w:rPr>
        <w:t>ремонт</w:t>
      </w:r>
      <w:r w:rsidRPr="009B4090">
        <w:t xml:space="preserve"> или замену лифтового оборудования, признанного непригодным для эксплуатации, </w:t>
      </w:r>
      <w:r w:rsidRPr="009B4090">
        <w:rPr>
          <w:rStyle w:val="match"/>
        </w:rPr>
        <w:t>ремонт</w:t>
      </w:r>
      <w:r w:rsidRPr="009B4090">
        <w:t xml:space="preserve"> лифтовых шахт;</w:t>
      </w:r>
    </w:p>
    <w:p w:rsidR="009E00F5" w:rsidRPr="009B4090" w:rsidRDefault="009E00F5" w:rsidP="009E00F5">
      <w:pPr>
        <w:pStyle w:val="formattext0"/>
        <w:spacing w:before="0" w:beforeAutospacing="0" w:after="0" w:afterAutospacing="0"/>
        <w:ind w:firstLine="480"/>
        <w:jc w:val="both"/>
      </w:pPr>
      <w:r w:rsidRPr="009B4090">
        <w:t xml:space="preserve">3) </w:t>
      </w:r>
      <w:r w:rsidRPr="009B4090">
        <w:rPr>
          <w:rStyle w:val="match"/>
        </w:rPr>
        <w:t>ремонт</w:t>
      </w:r>
      <w:r w:rsidRPr="009B4090">
        <w:t xml:space="preserve"> крыши;</w:t>
      </w:r>
    </w:p>
    <w:p w:rsidR="009E00F5" w:rsidRPr="009B4090" w:rsidRDefault="009E00F5" w:rsidP="009E00F5">
      <w:pPr>
        <w:pStyle w:val="formattext0"/>
        <w:spacing w:before="0" w:beforeAutospacing="0" w:after="0" w:afterAutospacing="0"/>
        <w:ind w:firstLine="480"/>
        <w:jc w:val="both"/>
      </w:pPr>
      <w:r w:rsidRPr="009B4090">
        <w:t xml:space="preserve">4) переустройство невентилируемой крыши на вентилируемую крышу в </w:t>
      </w:r>
      <w:r w:rsidRPr="009B4090">
        <w:rPr>
          <w:rStyle w:val="match"/>
        </w:rPr>
        <w:t>случае</w:t>
      </w:r>
      <w:r w:rsidR="001D456B" w:rsidRPr="009B4090">
        <w:t>,</w:t>
      </w:r>
      <w:r w:rsidRPr="009B4090">
        <w:t xml:space="preserve"> если </w:t>
      </w:r>
      <w:r w:rsidRPr="009B4090">
        <w:rPr>
          <w:rStyle w:val="match"/>
        </w:rPr>
        <w:t>необходимость</w:t>
      </w:r>
      <w:r w:rsidRPr="009B4090">
        <w:t xml:space="preserve">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9E00F5" w:rsidRPr="009B4090" w:rsidRDefault="009E00F5" w:rsidP="009E00F5">
      <w:pPr>
        <w:pStyle w:val="formattext0"/>
        <w:spacing w:before="0" w:beforeAutospacing="0" w:after="0" w:afterAutospacing="0"/>
        <w:ind w:firstLine="480"/>
        <w:jc w:val="both"/>
      </w:pPr>
      <w:r w:rsidRPr="009B4090">
        <w:t xml:space="preserve">5) </w:t>
      </w:r>
      <w:r w:rsidRPr="009B4090">
        <w:rPr>
          <w:rStyle w:val="match"/>
        </w:rPr>
        <w:t>ремонт</w:t>
      </w:r>
      <w:r w:rsidRPr="009B4090">
        <w:t xml:space="preserve"> подвальных помещений, относящихся к </w:t>
      </w:r>
      <w:r w:rsidRPr="009B4090">
        <w:rPr>
          <w:rStyle w:val="match"/>
        </w:rPr>
        <w:t>общему</w:t>
      </w:r>
      <w:r w:rsidRPr="009B4090">
        <w:t xml:space="preserve"> </w:t>
      </w:r>
      <w:r w:rsidRPr="009B4090">
        <w:rPr>
          <w:rStyle w:val="match"/>
        </w:rPr>
        <w:t>имуществу</w:t>
      </w:r>
      <w:r w:rsidRPr="009B4090">
        <w:t xml:space="preserve"> в </w:t>
      </w:r>
      <w:r w:rsidRPr="009B4090">
        <w:rPr>
          <w:rStyle w:val="match"/>
        </w:rPr>
        <w:t>многоквартирном</w:t>
      </w:r>
      <w:r w:rsidRPr="009B4090">
        <w:t xml:space="preserve"> </w:t>
      </w:r>
      <w:r w:rsidRPr="009B4090">
        <w:rPr>
          <w:rStyle w:val="match"/>
        </w:rPr>
        <w:t>доме</w:t>
      </w:r>
      <w:r w:rsidRPr="009B4090">
        <w:t>;</w:t>
      </w:r>
    </w:p>
    <w:p w:rsidR="009E00F5" w:rsidRPr="009B4090" w:rsidRDefault="009E00F5" w:rsidP="009E00F5">
      <w:pPr>
        <w:pStyle w:val="formattext0"/>
        <w:spacing w:before="0" w:beforeAutospacing="0" w:after="0" w:afterAutospacing="0"/>
        <w:ind w:firstLine="480"/>
        <w:jc w:val="both"/>
      </w:pPr>
      <w:r w:rsidRPr="009B4090">
        <w:t xml:space="preserve">6) </w:t>
      </w:r>
      <w:r w:rsidRPr="009B4090">
        <w:rPr>
          <w:rStyle w:val="match"/>
        </w:rPr>
        <w:t>ремонт</w:t>
      </w:r>
      <w:r w:rsidRPr="009B4090">
        <w:t xml:space="preserve"> фасада;</w:t>
      </w:r>
    </w:p>
    <w:p w:rsidR="009E00F5" w:rsidRPr="009B4090" w:rsidRDefault="009E00F5" w:rsidP="009E00F5">
      <w:pPr>
        <w:pStyle w:val="formattext0"/>
        <w:spacing w:before="0" w:beforeAutospacing="0" w:after="0" w:afterAutospacing="0"/>
        <w:ind w:firstLine="480"/>
        <w:jc w:val="both"/>
      </w:pPr>
      <w:r w:rsidRPr="009B4090">
        <w:t xml:space="preserve">7) утепление фасада в </w:t>
      </w:r>
      <w:r w:rsidRPr="009B4090">
        <w:rPr>
          <w:rStyle w:val="match"/>
        </w:rPr>
        <w:t>случае</w:t>
      </w:r>
      <w:r w:rsidRPr="009B4090">
        <w:t xml:space="preserve">, если </w:t>
      </w:r>
      <w:r w:rsidRPr="009B4090">
        <w:rPr>
          <w:rStyle w:val="match"/>
        </w:rPr>
        <w:t>необходимость</w:t>
      </w:r>
      <w:r w:rsidRPr="009B4090">
        <w:t xml:space="preserve"> </w:t>
      </w:r>
      <w:r w:rsidRPr="009B4090">
        <w:rPr>
          <w:rStyle w:val="match"/>
        </w:rPr>
        <w:t>проведения</w:t>
      </w:r>
      <w:r w:rsidRPr="009B4090"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Pr="009B4090">
        <w:rPr>
          <w:rStyle w:val="match"/>
        </w:rPr>
        <w:t>многоквартирного</w:t>
      </w:r>
      <w:r w:rsidRPr="009B4090">
        <w:t xml:space="preserve"> </w:t>
      </w:r>
      <w:r w:rsidRPr="009B4090">
        <w:rPr>
          <w:rStyle w:val="match"/>
        </w:rPr>
        <w:t>дома</w:t>
      </w:r>
      <w:r w:rsidRPr="009B4090">
        <w:t>;</w:t>
      </w:r>
    </w:p>
    <w:p w:rsidR="009E00F5" w:rsidRPr="009B4090" w:rsidRDefault="009E00F5" w:rsidP="009E00F5">
      <w:pPr>
        <w:pStyle w:val="formattext0"/>
        <w:spacing w:before="0" w:beforeAutospacing="0" w:after="0" w:afterAutospacing="0"/>
        <w:ind w:firstLine="480"/>
        <w:jc w:val="both"/>
      </w:pPr>
      <w:r w:rsidRPr="009B4090">
        <w:t xml:space="preserve">8) </w:t>
      </w:r>
      <w:r w:rsidRPr="009B4090">
        <w:rPr>
          <w:rStyle w:val="match"/>
        </w:rPr>
        <w:t>ремонт</w:t>
      </w:r>
      <w:r w:rsidRPr="009B4090">
        <w:t xml:space="preserve"> фундамента </w:t>
      </w:r>
      <w:r w:rsidRPr="009B4090">
        <w:rPr>
          <w:rStyle w:val="match"/>
        </w:rPr>
        <w:t>многоквартирного</w:t>
      </w:r>
      <w:r w:rsidRPr="009B4090">
        <w:t xml:space="preserve"> </w:t>
      </w:r>
      <w:r w:rsidRPr="009B4090">
        <w:rPr>
          <w:rStyle w:val="match"/>
        </w:rPr>
        <w:t>дома</w:t>
      </w:r>
      <w:r w:rsidRPr="009B4090">
        <w:t>;</w:t>
      </w:r>
    </w:p>
    <w:p w:rsidR="009E00F5" w:rsidRPr="009B4090" w:rsidRDefault="009E00F5" w:rsidP="009E00F5">
      <w:pPr>
        <w:pStyle w:val="formattext0"/>
        <w:spacing w:before="0" w:beforeAutospacing="0" w:after="0" w:afterAutospacing="0"/>
        <w:ind w:firstLine="480"/>
        <w:jc w:val="both"/>
      </w:pPr>
      <w:r w:rsidRPr="009B4090">
        <w:t xml:space="preserve">9) разработку проектной документации в </w:t>
      </w:r>
      <w:r w:rsidRPr="009B4090">
        <w:rPr>
          <w:rStyle w:val="match"/>
        </w:rPr>
        <w:t>случае</w:t>
      </w:r>
      <w:r w:rsidRPr="009B4090">
        <w:t>, если законодательством Российской Федерации требуется ее разработка;</w:t>
      </w:r>
    </w:p>
    <w:p w:rsidR="009E00F5" w:rsidRPr="009B4090" w:rsidRDefault="009E00F5" w:rsidP="009E00F5">
      <w:pPr>
        <w:pStyle w:val="formattext0"/>
        <w:spacing w:before="0" w:beforeAutospacing="0" w:after="0" w:afterAutospacing="0"/>
        <w:ind w:firstLine="480"/>
        <w:jc w:val="both"/>
      </w:pPr>
      <w:r w:rsidRPr="009B4090">
        <w:t xml:space="preserve">10) </w:t>
      </w:r>
      <w:r w:rsidRPr="009B4090">
        <w:rPr>
          <w:rStyle w:val="match"/>
        </w:rPr>
        <w:t>проведение</w:t>
      </w:r>
      <w:r w:rsidRPr="009B4090">
        <w:t xml:space="preserve"> государственной экспертизы проекта, историко-культурной экспертизы в отношении </w:t>
      </w:r>
      <w:r w:rsidRPr="009B4090">
        <w:rPr>
          <w:rStyle w:val="match"/>
        </w:rPr>
        <w:t>многоквартирных</w:t>
      </w:r>
      <w:r w:rsidRPr="009B4090">
        <w:t xml:space="preserve"> </w:t>
      </w:r>
      <w:r w:rsidRPr="009B4090">
        <w:rPr>
          <w:rStyle w:val="match"/>
        </w:rPr>
        <w:t>домов</w:t>
      </w:r>
      <w:r w:rsidRPr="009B4090">
        <w:t xml:space="preserve">, официально признанных памятниками архитектуры, в </w:t>
      </w:r>
      <w:r w:rsidRPr="009B4090">
        <w:rPr>
          <w:rStyle w:val="match"/>
        </w:rPr>
        <w:t>случае</w:t>
      </w:r>
      <w:r w:rsidRPr="009B4090">
        <w:t xml:space="preserve">, если законодательством Российской Федерации требуется </w:t>
      </w:r>
      <w:r w:rsidRPr="009B4090">
        <w:rPr>
          <w:rStyle w:val="match"/>
        </w:rPr>
        <w:t>проведение</w:t>
      </w:r>
      <w:r w:rsidRPr="009B4090">
        <w:t xml:space="preserve"> таких экспертиз;</w:t>
      </w:r>
    </w:p>
    <w:p w:rsidR="009E00F5" w:rsidRPr="009B4090" w:rsidRDefault="009E00F5" w:rsidP="009E00F5">
      <w:pPr>
        <w:pStyle w:val="formattext0"/>
        <w:spacing w:before="0" w:beforeAutospacing="0" w:after="0" w:afterAutospacing="0"/>
        <w:ind w:firstLine="480"/>
        <w:jc w:val="both"/>
      </w:pPr>
      <w:r w:rsidRPr="009B4090">
        <w:t>11) осуществление строительного контроля.</w:t>
      </w:r>
    </w:p>
    <w:p w:rsidR="001D456B" w:rsidRPr="009B4090" w:rsidRDefault="001D456B" w:rsidP="00BE24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6D" w:rsidRPr="009B4090" w:rsidRDefault="00BE246D" w:rsidP="00BE24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56B" w:rsidRDefault="001D456B" w:rsidP="008918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8918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8918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8918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8918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8918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8918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90" w:rsidRDefault="009B4090" w:rsidP="008918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90" w:rsidRPr="009B4090" w:rsidRDefault="009B4090" w:rsidP="008918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898" w:rsidRPr="009B4090" w:rsidRDefault="001D456B" w:rsidP="008918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891898" w:rsidRPr="009B4090">
        <w:rPr>
          <w:rFonts w:ascii="Times New Roman" w:hAnsi="Times New Roman" w:cs="Times New Roman"/>
          <w:sz w:val="24"/>
          <w:szCs w:val="24"/>
        </w:rPr>
        <w:t xml:space="preserve">    </w:t>
      </w:r>
      <w:r w:rsidR="009B4090">
        <w:rPr>
          <w:rFonts w:ascii="Times New Roman" w:hAnsi="Times New Roman" w:cs="Times New Roman"/>
          <w:sz w:val="24"/>
          <w:szCs w:val="24"/>
        </w:rPr>
        <w:t xml:space="preserve">    </w:t>
      </w:r>
      <w:r w:rsidR="00891898" w:rsidRPr="009B4090">
        <w:rPr>
          <w:rFonts w:ascii="Times New Roman" w:hAnsi="Times New Roman" w:cs="Times New Roman"/>
          <w:sz w:val="24"/>
          <w:szCs w:val="24"/>
        </w:rPr>
        <w:t xml:space="preserve">  Приложение № 3</w:t>
      </w:r>
    </w:p>
    <w:p w:rsidR="00891898" w:rsidRPr="009B4090" w:rsidRDefault="00891898" w:rsidP="008918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к </w:t>
      </w:r>
      <w:r w:rsidR="001D456B" w:rsidRPr="009B4090">
        <w:rPr>
          <w:rFonts w:ascii="Times New Roman" w:hAnsi="Times New Roman" w:cs="Times New Roman"/>
          <w:sz w:val="24"/>
          <w:szCs w:val="24"/>
        </w:rPr>
        <w:t>постановлению администрации Моргаушского района Чувашской Республики от _____2018г. №____</w:t>
      </w:r>
    </w:p>
    <w:p w:rsidR="009E00F5" w:rsidRPr="009B4090" w:rsidRDefault="009E00F5" w:rsidP="009E00F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13B7C" w:rsidP="009E00F5">
      <w:pPr>
        <w:pStyle w:val="FORMAT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9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E00F5" w:rsidRPr="009B4090">
        <w:rPr>
          <w:rFonts w:ascii="Times New Roman" w:hAnsi="Times New Roman" w:cs="Times New Roman"/>
          <w:b/>
          <w:sz w:val="24"/>
          <w:szCs w:val="24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9E00F5" w:rsidRPr="009B4090" w:rsidRDefault="009E00F5" w:rsidP="009E00F5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90">
        <w:rPr>
          <w:rFonts w:ascii="Times New Roman" w:hAnsi="Times New Roman" w:cs="Times New Roman"/>
          <w:b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9E00F5" w:rsidRPr="009B4090" w:rsidRDefault="009E00F5" w:rsidP="009E00F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B4090">
        <w:rPr>
          <w:rFonts w:ascii="Times New Roman" w:hAnsi="Times New Roman" w:cs="Times New Roman"/>
          <w:b/>
          <w:color w:val="auto"/>
          <w:sz w:val="24"/>
          <w:szCs w:val="24"/>
        </w:rPr>
        <w:instrText>Статус: действует"</w:instrText>
      </w:r>
      <w:r w:rsidR="00913B7C" w:rsidRPr="009B4090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Pr="009B40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Состав Комиссии по принятию решения о предоставлении субсидии из бюджета </w:t>
      </w:r>
      <w:r w:rsidR="001D456B" w:rsidRPr="009B4090">
        <w:rPr>
          <w:rFonts w:ascii="Times New Roman" w:hAnsi="Times New Roman" w:cs="Times New Roman"/>
          <w:b/>
          <w:color w:val="auto"/>
          <w:sz w:val="24"/>
          <w:szCs w:val="24"/>
        </w:rPr>
        <w:t>Моргаушского района Чувашской Республики</w:t>
      </w:r>
      <w:r w:rsidRPr="009B40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1D456B" w:rsidRPr="009B4090">
        <w:rPr>
          <w:rFonts w:ascii="Times New Roman" w:hAnsi="Times New Roman" w:cs="Times New Roman"/>
          <w:b/>
          <w:color w:val="auto"/>
          <w:sz w:val="24"/>
          <w:szCs w:val="24"/>
        </w:rPr>
        <w:t>Моргаушского района Чувашской Республики</w:t>
      </w:r>
      <w:r w:rsidRPr="009B40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13B7C" w:rsidRPr="009B4090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:rsidR="009E00F5" w:rsidRPr="009B4090" w:rsidRDefault="009E00F5" w:rsidP="009E00F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10299" w:type="dxa"/>
        <w:tblInd w:w="-601" w:type="dxa"/>
        <w:tblLook w:val="01E0"/>
      </w:tblPr>
      <w:tblGrid>
        <w:gridCol w:w="2694"/>
        <w:gridCol w:w="7605"/>
      </w:tblGrid>
      <w:tr w:rsidR="00BE246D" w:rsidRPr="009B4090" w:rsidTr="009B4090">
        <w:tc>
          <w:tcPr>
            <w:tcW w:w="2694" w:type="dxa"/>
            <w:hideMark/>
          </w:tcPr>
          <w:p w:rsidR="00BE246D" w:rsidRPr="009B4090" w:rsidRDefault="008E11B7" w:rsidP="004A61E4">
            <w:pPr>
              <w:pStyle w:val="p5"/>
              <w:jc w:val="both"/>
              <w:rPr>
                <w:color w:val="000000"/>
              </w:rPr>
            </w:pPr>
            <w:r w:rsidRPr="009B4090">
              <w:rPr>
                <w:color w:val="000000"/>
              </w:rPr>
              <w:t>Матросов А.Н.</w:t>
            </w:r>
            <w:r w:rsidR="00BE246D" w:rsidRPr="009B4090">
              <w:rPr>
                <w:color w:val="000000"/>
              </w:rPr>
              <w:t>-</w:t>
            </w:r>
          </w:p>
        </w:tc>
        <w:tc>
          <w:tcPr>
            <w:tcW w:w="7605" w:type="dxa"/>
            <w:hideMark/>
          </w:tcPr>
          <w:p w:rsidR="00BE246D" w:rsidRPr="009B4090" w:rsidRDefault="00BE246D" w:rsidP="008E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 </w:t>
            </w:r>
            <w:r w:rsidR="008E11B7" w:rsidRPr="009B4090">
              <w:rPr>
                <w:rFonts w:ascii="Times New Roman" w:hAnsi="Times New Roman" w:cs="Times New Roman"/>
                <w:sz w:val="24"/>
                <w:szCs w:val="24"/>
              </w:rPr>
              <w:t>заместитель  главы администрации района – начальник отдела капитального строительства и развития общественной инфраструктуры</w:t>
            </w:r>
            <w:r w:rsidRPr="009B40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E246D" w:rsidRPr="009B4090" w:rsidTr="009B4090">
        <w:tc>
          <w:tcPr>
            <w:tcW w:w="2694" w:type="dxa"/>
            <w:hideMark/>
          </w:tcPr>
          <w:p w:rsidR="00BE246D" w:rsidRPr="009B4090" w:rsidRDefault="008E11B7" w:rsidP="004A61E4">
            <w:pPr>
              <w:pStyle w:val="p5"/>
              <w:jc w:val="both"/>
              <w:rPr>
                <w:color w:val="000000"/>
              </w:rPr>
            </w:pPr>
            <w:r w:rsidRPr="009B4090">
              <w:rPr>
                <w:color w:val="000000"/>
              </w:rPr>
              <w:t>Ананьева Р.И.</w:t>
            </w:r>
            <w:r w:rsidR="00BE246D" w:rsidRPr="009B4090">
              <w:rPr>
                <w:color w:val="000000"/>
              </w:rPr>
              <w:t>-</w:t>
            </w:r>
          </w:p>
        </w:tc>
        <w:tc>
          <w:tcPr>
            <w:tcW w:w="7605" w:type="dxa"/>
            <w:hideMark/>
          </w:tcPr>
          <w:p w:rsidR="00BE246D" w:rsidRPr="009B4090" w:rsidRDefault="00BE246D" w:rsidP="008E11B7">
            <w:pPr>
              <w:pStyle w:val="p5"/>
              <w:jc w:val="both"/>
              <w:rPr>
                <w:color w:val="000000"/>
              </w:rPr>
            </w:pPr>
            <w:r w:rsidRPr="009B4090">
              <w:rPr>
                <w:color w:val="000000"/>
              </w:rPr>
              <w:t>заместитель председателя комиссии,</w:t>
            </w:r>
            <w:r w:rsidR="008E11B7" w:rsidRPr="009B4090">
              <w:rPr>
                <w:color w:val="000000"/>
              </w:rPr>
              <w:t xml:space="preserve"> начальник финансового отдела администрации Моргаушского района;</w:t>
            </w:r>
          </w:p>
        </w:tc>
      </w:tr>
      <w:tr w:rsidR="00BE246D" w:rsidRPr="009B4090" w:rsidTr="009B4090">
        <w:tc>
          <w:tcPr>
            <w:tcW w:w="2694" w:type="dxa"/>
            <w:hideMark/>
          </w:tcPr>
          <w:p w:rsidR="00BE246D" w:rsidRPr="009B4090" w:rsidRDefault="00BE246D" w:rsidP="004A61E4">
            <w:pPr>
              <w:pStyle w:val="p5"/>
              <w:jc w:val="both"/>
              <w:rPr>
                <w:color w:val="000000"/>
              </w:rPr>
            </w:pPr>
          </w:p>
        </w:tc>
        <w:tc>
          <w:tcPr>
            <w:tcW w:w="7605" w:type="dxa"/>
            <w:hideMark/>
          </w:tcPr>
          <w:p w:rsidR="00BE246D" w:rsidRPr="009B4090" w:rsidRDefault="00BE246D" w:rsidP="008E11B7">
            <w:pPr>
              <w:pStyle w:val="p5"/>
              <w:jc w:val="both"/>
              <w:rPr>
                <w:color w:val="000000"/>
              </w:rPr>
            </w:pPr>
          </w:p>
        </w:tc>
      </w:tr>
      <w:tr w:rsidR="009B4090" w:rsidRPr="009B4090" w:rsidTr="009B4090">
        <w:tc>
          <w:tcPr>
            <w:tcW w:w="2694" w:type="dxa"/>
            <w:hideMark/>
          </w:tcPr>
          <w:p w:rsidR="009B4090" w:rsidRPr="009B4090" w:rsidRDefault="009B4090" w:rsidP="006D7326">
            <w:pPr>
              <w:pStyle w:val="p5"/>
              <w:jc w:val="both"/>
              <w:rPr>
                <w:color w:val="000000"/>
              </w:rPr>
            </w:pPr>
            <w:r w:rsidRPr="009B4090">
              <w:rPr>
                <w:color w:val="000000"/>
              </w:rPr>
              <w:t>Сандимирова О.В.  -</w:t>
            </w:r>
          </w:p>
        </w:tc>
        <w:tc>
          <w:tcPr>
            <w:tcW w:w="7605" w:type="dxa"/>
            <w:hideMark/>
          </w:tcPr>
          <w:p w:rsidR="009B4090" w:rsidRPr="009B4090" w:rsidRDefault="00805637" w:rsidP="006D7326">
            <w:pPr>
              <w:pStyle w:val="p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секретарь комиссии, </w:t>
            </w:r>
            <w:r w:rsidR="009B4090" w:rsidRPr="009B4090">
              <w:rPr>
                <w:color w:val="000000"/>
              </w:rPr>
              <w:t>главный специалист-эксперт отдела капитального строительства и развития общественной инфраструктуры;</w:t>
            </w:r>
          </w:p>
        </w:tc>
      </w:tr>
    </w:tbl>
    <w:p w:rsidR="00BC632C" w:rsidRPr="009B4090" w:rsidRDefault="00BE246D" w:rsidP="00BE246D">
      <w:pPr>
        <w:pStyle w:val="p15"/>
        <w:shd w:val="clear" w:color="auto" w:fill="FFFFFF"/>
        <w:spacing w:before="108" w:beforeAutospacing="0" w:after="108" w:afterAutospacing="0"/>
        <w:jc w:val="center"/>
        <w:rPr>
          <w:rStyle w:val="s3"/>
          <w:b/>
          <w:bCs/>
        </w:rPr>
      </w:pPr>
      <w:r w:rsidRPr="009B4090">
        <w:rPr>
          <w:rStyle w:val="s3"/>
          <w:b/>
          <w:bCs/>
          <w:color w:val="000000"/>
        </w:rPr>
        <w:t>Члены комиссии:</w:t>
      </w:r>
    </w:p>
    <w:tbl>
      <w:tblPr>
        <w:tblStyle w:val="a8"/>
        <w:tblW w:w="10443" w:type="dxa"/>
        <w:tblInd w:w="-601" w:type="dxa"/>
        <w:tblLook w:val="04A0"/>
      </w:tblPr>
      <w:tblGrid>
        <w:gridCol w:w="2698"/>
        <w:gridCol w:w="7745"/>
      </w:tblGrid>
      <w:tr w:rsidR="00BC632C" w:rsidRPr="009B4090" w:rsidTr="00BC632C">
        <w:trPr>
          <w:trHeight w:val="87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32C" w:rsidRPr="009B4090" w:rsidRDefault="00BC632C" w:rsidP="00456A50">
            <w:pPr>
              <w:pStyle w:val="p5"/>
              <w:jc w:val="both"/>
              <w:rPr>
                <w:color w:val="000000"/>
              </w:rPr>
            </w:pPr>
            <w:proofErr w:type="spellStart"/>
            <w:r w:rsidRPr="009B4090">
              <w:rPr>
                <w:color w:val="000000"/>
              </w:rPr>
              <w:t>Валежникова</w:t>
            </w:r>
            <w:proofErr w:type="spellEnd"/>
            <w:r w:rsidRPr="009B4090">
              <w:rPr>
                <w:color w:val="000000"/>
              </w:rPr>
              <w:t xml:space="preserve"> О.А.-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32C" w:rsidRPr="009B4090" w:rsidRDefault="00BC632C" w:rsidP="00456A50">
            <w:pPr>
              <w:pStyle w:val="p5"/>
              <w:jc w:val="both"/>
              <w:rPr>
                <w:color w:val="000000"/>
              </w:rPr>
            </w:pPr>
            <w:r w:rsidRPr="009B4090">
              <w:rPr>
                <w:color w:val="000000"/>
              </w:rPr>
              <w:t>заместитель начальника отдела капитального строительства и развития общественной инфраструктуры;</w:t>
            </w:r>
          </w:p>
        </w:tc>
      </w:tr>
      <w:tr w:rsidR="00BC632C" w:rsidRPr="009B4090" w:rsidTr="00BC632C">
        <w:trPr>
          <w:trHeight w:val="87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32C" w:rsidRPr="009B4090" w:rsidRDefault="00BC632C" w:rsidP="00A21215">
            <w:pPr>
              <w:pStyle w:val="p5"/>
              <w:rPr>
                <w:color w:val="000000"/>
              </w:rPr>
            </w:pPr>
            <w:r w:rsidRPr="009B4090">
              <w:rPr>
                <w:color w:val="000000"/>
              </w:rPr>
              <w:t>Данилова Н.А.-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32C" w:rsidRPr="009B4090" w:rsidRDefault="00BC632C" w:rsidP="00A21215">
            <w:pPr>
              <w:pStyle w:val="p5"/>
              <w:jc w:val="both"/>
              <w:rPr>
                <w:color w:val="000000"/>
              </w:rPr>
            </w:pPr>
            <w:r w:rsidRPr="009B4090">
              <w:rPr>
                <w:color w:val="000000"/>
              </w:rPr>
              <w:t>заместитель начальника финансового отдела;</w:t>
            </w:r>
          </w:p>
        </w:tc>
      </w:tr>
      <w:tr w:rsidR="00BC632C" w:rsidRPr="009B4090" w:rsidTr="00BC632C">
        <w:trPr>
          <w:trHeight w:val="87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32C" w:rsidRPr="009B4090" w:rsidRDefault="00BC632C" w:rsidP="00A21215">
            <w:pPr>
              <w:pStyle w:val="p5"/>
              <w:jc w:val="both"/>
              <w:rPr>
                <w:color w:val="000000"/>
              </w:rPr>
            </w:pPr>
            <w:r w:rsidRPr="009B4090">
              <w:rPr>
                <w:color w:val="000000"/>
              </w:rPr>
              <w:t>Петрова М.В. -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32C" w:rsidRPr="009B4090" w:rsidRDefault="00913B7C" w:rsidP="00A21215">
            <w:pPr>
              <w:jc w:val="both"/>
              <w:rPr>
                <w:sz w:val="24"/>
                <w:szCs w:val="24"/>
              </w:rPr>
            </w:pPr>
            <w:hyperlink r:id="rId6" w:tooltip="заместитель начальника отдела организационно-кадрового, правового обеспечения и по работе с органами местного самоуправления - Петрова Марина Владиславовна" w:history="1">
              <w:r w:rsidR="00BC632C" w:rsidRPr="009B4090">
                <w:rPr>
                  <w:rStyle w:val="a9"/>
                  <w:color w:val="auto"/>
                  <w:sz w:val="24"/>
                  <w:szCs w:val="24"/>
                  <w:u w:val="none"/>
                </w:rPr>
                <w:t>заместитель начальника отдела организационно-кадрового, правового обеспечения и по работе с органами местного самоуправления</w:t>
              </w:r>
            </w:hyperlink>
            <w:r w:rsidR="00BC632C" w:rsidRPr="009B4090">
              <w:rPr>
                <w:sz w:val="24"/>
                <w:szCs w:val="24"/>
              </w:rPr>
              <w:t>;</w:t>
            </w:r>
          </w:p>
        </w:tc>
      </w:tr>
      <w:tr w:rsidR="00BC632C" w:rsidRPr="009B4090" w:rsidTr="00BC632C">
        <w:trPr>
          <w:trHeight w:val="87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32C" w:rsidRPr="009B4090" w:rsidRDefault="00BC632C" w:rsidP="00A21215">
            <w:pPr>
              <w:pStyle w:val="p5"/>
              <w:rPr>
                <w:color w:val="000000"/>
              </w:rPr>
            </w:pPr>
            <w:r>
              <w:rPr>
                <w:color w:val="000000"/>
              </w:rPr>
              <w:t>Семенова А.В.-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32C" w:rsidRPr="009B4090" w:rsidRDefault="00BC632C" w:rsidP="00A21215">
            <w:pPr>
              <w:pStyle w:val="p5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9B4090">
              <w:rPr>
                <w:color w:val="000000"/>
              </w:rPr>
              <w:t xml:space="preserve">ачальник отдела </w:t>
            </w:r>
            <w:r>
              <w:rPr>
                <w:color w:val="000000"/>
              </w:rPr>
              <w:t>имущественных и земельных отношений;</w:t>
            </w:r>
          </w:p>
        </w:tc>
      </w:tr>
    </w:tbl>
    <w:p w:rsidR="00BE246D" w:rsidRPr="009B4090" w:rsidRDefault="00BE246D" w:rsidP="00BC632C">
      <w:pPr>
        <w:pStyle w:val="p15"/>
        <w:shd w:val="clear" w:color="auto" w:fill="FFFFFF"/>
        <w:spacing w:before="108" w:beforeAutospacing="0" w:after="108" w:afterAutospacing="0"/>
        <w:rPr>
          <w:rStyle w:val="s3"/>
          <w:b/>
          <w:bCs/>
        </w:rPr>
      </w:pPr>
    </w:p>
    <w:p w:rsidR="008E11B7" w:rsidRPr="009B4090" w:rsidRDefault="009E00F5" w:rsidP="009E00F5">
      <w:pPr>
        <w:widowControl w:val="0"/>
        <w:tabs>
          <w:tab w:val="center" w:pos="479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B409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E00F5" w:rsidRPr="009B4090" w:rsidRDefault="009E00F5" w:rsidP="009E00F5">
      <w:pPr>
        <w:widowControl w:val="0"/>
        <w:tabs>
          <w:tab w:val="center" w:pos="479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00F5" w:rsidRPr="009B4090" w:rsidRDefault="009E00F5" w:rsidP="009E00F5">
      <w:pPr>
        <w:widowControl w:val="0"/>
        <w:tabs>
          <w:tab w:val="center" w:pos="4796"/>
        </w:tabs>
        <w:autoSpaceDE w:val="0"/>
        <w:autoSpaceDN w:val="0"/>
        <w:adjustRightInd w:val="0"/>
        <w:ind w:left="-709"/>
        <w:rPr>
          <w:sz w:val="24"/>
          <w:szCs w:val="24"/>
        </w:rPr>
      </w:pPr>
    </w:p>
    <w:p w:rsidR="00197D30" w:rsidRPr="009B4090" w:rsidRDefault="00197D30">
      <w:pPr>
        <w:rPr>
          <w:sz w:val="24"/>
          <w:szCs w:val="24"/>
        </w:rPr>
      </w:pPr>
    </w:p>
    <w:sectPr w:rsidR="00197D30" w:rsidRPr="009B4090" w:rsidSect="0019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221"/>
    <w:multiLevelType w:val="multilevel"/>
    <w:tmpl w:val="8C38D35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7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1">
    <w:nsid w:val="42377668"/>
    <w:multiLevelType w:val="hybridMultilevel"/>
    <w:tmpl w:val="4AF4DE44"/>
    <w:lvl w:ilvl="0" w:tplc="234EC0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0F5"/>
    <w:rsid w:val="00015274"/>
    <w:rsid w:val="0010071A"/>
    <w:rsid w:val="00146E85"/>
    <w:rsid w:val="00197D30"/>
    <w:rsid w:val="001D456B"/>
    <w:rsid w:val="001E3C02"/>
    <w:rsid w:val="00215C00"/>
    <w:rsid w:val="002A0813"/>
    <w:rsid w:val="00312775"/>
    <w:rsid w:val="00334B64"/>
    <w:rsid w:val="00337B9D"/>
    <w:rsid w:val="003B3559"/>
    <w:rsid w:val="00401FBF"/>
    <w:rsid w:val="004C1F24"/>
    <w:rsid w:val="004C2E73"/>
    <w:rsid w:val="00552C9F"/>
    <w:rsid w:val="005C3133"/>
    <w:rsid w:val="005F5071"/>
    <w:rsid w:val="0060442C"/>
    <w:rsid w:val="006E2D95"/>
    <w:rsid w:val="007E6946"/>
    <w:rsid w:val="007F2B29"/>
    <w:rsid w:val="00805637"/>
    <w:rsid w:val="008114AC"/>
    <w:rsid w:val="0082341A"/>
    <w:rsid w:val="00891898"/>
    <w:rsid w:val="008E11B7"/>
    <w:rsid w:val="008E6011"/>
    <w:rsid w:val="008F3457"/>
    <w:rsid w:val="008F4792"/>
    <w:rsid w:val="00913B7C"/>
    <w:rsid w:val="00943DFC"/>
    <w:rsid w:val="0096212C"/>
    <w:rsid w:val="0098153A"/>
    <w:rsid w:val="009B3D3C"/>
    <w:rsid w:val="009B3FB4"/>
    <w:rsid w:val="009B4090"/>
    <w:rsid w:val="009E00F5"/>
    <w:rsid w:val="009E288D"/>
    <w:rsid w:val="00A00F1A"/>
    <w:rsid w:val="00A33773"/>
    <w:rsid w:val="00AF2995"/>
    <w:rsid w:val="00B27ADF"/>
    <w:rsid w:val="00B716E6"/>
    <w:rsid w:val="00B90571"/>
    <w:rsid w:val="00BC632C"/>
    <w:rsid w:val="00BC7180"/>
    <w:rsid w:val="00BD734B"/>
    <w:rsid w:val="00BE246D"/>
    <w:rsid w:val="00C74BC1"/>
    <w:rsid w:val="00CA596F"/>
    <w:rsid w:val="00CB5607"/>
    <w:rsid w:val="00D61939"/>
    <w:rsid w:val="00E026CC"/>
    <w:rsid w:val="00E55903"/>
    <w:rsid w:val="00E60702"/>
    <w:rsid w:val="00EE620E"/>
    <w:rsid w:val="00F222D8"/>
    <w:rsid w:val="00F71B31"/>
    <w:rsid w:val="00F9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F5"/>
  </w:style>
  <w:style w:type="paragraph" w:styleId="1">
    <w:name w:val="heading 1"/>
    <w:basedOn w:val="a"/>
    <w:link w:val="10"/>
    <w:uiPriority w:val="9"/>
    <w:qFormat/>
    <w:rsid w:val="00823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00F5"/>
    <w:pPr>
      <w:ind w:left="720"/>
      <w:contextualSpacing/>
    </w:pPr>
  </w:style>
  <w:style w:type="paragraph" w:customStyle="1" w:styleId="ConsPlusNormal">
    <w:name w:val="ConsPlusNormal"/>
    <w:rsid w:val="009E0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RMATTEXT">
    <w:name w:val=".FORMATTEXT"/>
    <w:uiPriority w:val="99"/>
    <w:rsid w:val="009E0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E0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9E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E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9E00F5"/>
  </w:style>
  <w:style w:type="paragraph" w:styleId="a4">
    <w:name w:val="Balloon Text"/>
    <w:basedOn w:val="a"/>
    <w:link w:val="a5"/>
    <w:uiPriority w:val="99"/>
    <w:semiHidden/>
    <w:unhideWhenUsed/>
    <w:rsid w:val="009E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0F5"/>
    <w:rPr>
      <w:rFonts w:ascii="Tahoma" w:hAnsi="Tahoma" w:cs="Tahoma"/>
      <w:sz w:val="16"/>
      <w:szCs w:val="16"/>
    </w:rPr>
  </w:style>
  <w:style w:type="paragraph" w:styleId="a6">
    <w:name w:val="Title"/>
    <w:aliases w:val="Знак1"/>
    <w:basedOn w:val="a"/>
    <w:link w:val="a7"/>
    <w:qFormat/>
    <w:rsid w:val="001007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aliases w:val="Знак1 Знак"/>
    <w:basedOn w:val="a0"/>
    <w:link w:val="a6"/>
    <w:rsid w:val="00100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938B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0">
    <w:name w:val="Заголовок 11"/>
    <w:basedOn w:val="11"/>
    <w:next w:val="11"/>
    <w:rsid w:val="00F938B9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1"/>
    <w:next w:val="11"/>
    <w:rsid w:val="00F938B9"/>
    <w:pPr>
      <w:keepNext/>
      <w:jc w:val="center"/>
    </w:pPr>
    <w:rPr>
      <w:rFonts w:ascii="Baltica Chv" w:hAnsi="Baltica Chv"/>
      <w:sz w:val="20"/>
    </w:rPr>
  </w:style>
  <w:style w:type="character" w:customStyle="1" w:styleId="10">
    <w:name w:val="Заголовок 1 Знак"/>
    <w:basedOn w:val="a0"/>
    <w:link w:val="1"/>
    <w:uiPriority w:val="9"/>
    <w:rsid w:val="00823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BE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BE246D"/>
  </w:style>
  <w:style w:type="paragraph" w:customStyle="1" w:styleId="p5">
    <w:name w:val="p5"/>
    <w:basedOn w:val="a"/>
    <w:rsid w:val="00BE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E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E1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Person.aspx?id=11367&amp;gov_id=7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4653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Сандимирова О.В.</cp:lastModifiedBy>
  <cp:revision>2</cp:revision>
  <cp:lastPrinted>2018-06-19T08:18:00Z</cp:lastPrinted>
  <dcterms:created xsi:type="dcterms:W3CDTF">2018-06-19T08:20:00Z</dcterms:created>
  <dcterms:modified xsi:type="dcterms:W3CDTF">2018-06-19T08:20:00Z</dcterms:modified>
</cp:coreProperties>
</file>